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2BC6" w14:textId="77777777" w:rsidR="004373FD" w:rsidRPr="00CB43C4" w:rsidRDefault="004373FD" w:rsidP="00B61F0C">
      <w:pPr>
        <w:pStyle w:val="Heading1"/>
        <w:rPr>
          <w:lang w:val="en-US"/>
        </w:rPr>
      </w:pPr>
      <w:bookmarkStart w:id="0" w:name="_Toc218850795"/>
      <w:r w:rsidRPr="00CB43C4">
        <w:rPr>
          <w:lang w:val="en-US"/>
        </w:rPr>
        <w:t>Worked Example 3: QbTest for diagnosing ADHD</w:t>
      </w:r>
      <w:bookmarkEnd w:id="0"/>
      <w:r w:rsidRPr="00CB43C4">
        <w:rPr>
          <w:lang w:val="en-US"/>
        </w:rPr>
        <w:t xml:space="preserve"> </w:t>
      </w:r>
    </w:p>
    <w:p w14:paraId="5459FFD4" w14:textId="77777777" w:rsidR="004373FD" w:rsidRPr="00CB43C4" w:rsidRDefault="004373FD" w:rsidP="004373FD">
      <w:pPr>
        <w:rPr>
          <w:lang w:val="en-US"/>
        </w:rPr>
      </w:pPr>
      <w:r w:rsidRPr="00CB43C4">
        <w:rPr>
          <w:i/>
          <w:color w:val="7030A0"/>
          <w:sz w:val="22"/>
          <w:szCs w:val="22"/>
          <w:lang w:val="en-US"/>
        </w:rPr>
        <w:t>Note: Purple text indicates completed answer</w:t>
      </w:r>
    </w:p>
    <w:p w14:paraId="1BB84B00" w14:textId="77777777" w:rsidR="004373FD" w:rsidRPr="00CB43C4" w:rsidRDefault="004373FD" w:rsidP="004373FD">
      <w:pPr>
        <w:rPr>
          <w:lang w:val="en-US"/>
        </w:rPr>
      </w:pPr>
    </w:p>
    <w:p w14:paraId="0821F075" w14:textId="27DC7AA4" w:rsidR="004373FD" w:rsidRPr="00CB43C4" w:rsidRDefault="3C8567B3" w:rsidP="299ADD31">
      <w:r w:rsidRPr="299ADD31">
        <w:t xml:space="preserve">QUADAS-3 aims to help in the evaluation </w:t>
      </w:r>
      <w:proofErr w:type="gramStart"/>
      <w:r w:rsidRPr="299ADD31">
        <w:t>of  the</w:t>
      </w:r>
      <w:proofErr w:type="gramEnd"/>
      <w:r w:rsidRPr="299ADD31">
        <w:t xml:space="preserve"> risk</w:t>
      </w:r>
      <w:r w:rsidR="4A52E8C7" w:rsidRPr="299ADD31">
        <w:t xml:space="preserve"> </w:t>
      </w:r>
      <w:r w:rsidRPr="299ADD31">
        <w:t>of</w:t>
      </w:r>
      <w:r w:rsidR="22426B77" w:rsidRPr="299ADD31">
        <w:t xml:space="preserve"> </w:t>
      </w:r>
      <w:r w:rsidRPr="299ADD31">
        <w:t xml:space="preserve">bias and concerns regarding applicability for each set of estimates of test accuracy included in your review.  The tool includes six phases. Phases 1 and 2 are completed at the review level, phases 3 and 4 at the study level, and </w:t>
      </w:r>
      <w:proofErr w:type="gramStart"/>
      <w:r w:rsidRPr="299ADD31">
        <w:t>phase</w:t>
      </w:r>
      <w:proofErr w:type="gramEnd"/>
      <w:r w:rsidRPr="299ADD31">
        <w:t xml:space="preserve"> 5 and 6 are completed for each selected set of estimates. We recommend including the review level phases as part of your review protocol. Table 1 summarises the phases included in the QUADAS-3 tool with details of when each phase should be completed and which section of the tool should be completed for each phase.  </w:t>
      </w:r>
    </w:p>
    <w:p w14:paraId="1912677D" w14:textId="77777777" w:rsidR="004373FD" w:rsidRPr="00CB43C4" w:rsidRDefault="004373FD" w:rsidP="004373FD">
      <w:pPr>
        <w:rPr>
          <w:lang w:val="en-US"/>
        </w:rPr>
      </w:pPr>
    </w:p>
    <w:p w14:paraId="7218D59D" w14:textId="6FDE8C7C" w:rsidR="004373FD" w:rsidRPr="00CB43C4" w:rsidRDefault="004373FD" w:rsidP="004373FD">
      <w:pPr>
        <w:rPr>
          <w:lang w:val="en-US"/>
        </w:rPr>
      </w:pPr>
      <w:r w:rsidRPr="00CB43C4">
        <w:rPr>
          <w:lang w:val="en-US"/>
        </w:rPr>
        <w:t>Please</w:t>
      </w:r>
      <w:r w:rsidRPr="00CB43C4">
        <w:rPr>
          <w:b/>
          <w:bCs/>
          <w:lang w:val="en-US"/>
        </w:rPr>
        <w:t xml:space="preserve"> read the QUADAS-3 Explanation &amp; Elaboration</w:t>
      </w:r>
      <w:r w:rsidRPr="00CB43C4">
        <w:rPr>
          <w:lang w:val="en-US"/>
        </w:rPr>
        <w:t xml:space="preserve"> report before using QUADAS-3. This provides a detailed overview of how to complete each phase. Consider whether any review-specific guidance for individual </w:t>
      </w:r>
      <w:r w:rsidR="00985A8C">
        <w:rPr>
          <w:lang w:val="en-US"/>
        </w:rPr>
        <w:t>signaling</w:t>
      </w:r>
      <w:r w:rsidRPr="00CB43C4">
        <w:rPr>
          <w:lang w:val="en-US"/>
        </w:rPr>
        <w:t xml:space="preserve"> questions is needed.</w:t>
      </w:r>
    </w:p>
    <w:p w14:paraId="3DC7D282" w14:textId="77777777" w:rsidR="004373FD" w:rsidRPr="00CB43C4" w:rsidRDefault="004373FD" w:rsidP="004373FD">
      <w:pPr>
        <w:pStyle w:val="Caption"/>
        <w:rPr>
          <w:lang w:val="en-US"/>
        </w:rPr>
      </w:pPr>
    </w:p>
    <w:p w14:paraId="35E3A36A" w14:textId="48AF0036" w:rsidR="004373FD" w:rsidRPr="00CB43C4" w:rsidRDefault="004373FD" w:rsidP="004373FD">
      <w:pPr>
        <w:pStyle w:val="Caption"/>
        <w:rPr>
          <w:lang w:val="en-US"/>
        </w:rPr>
      </w:pPr>
      <w:r w:rsidRPr="00CB43C4">
        <w:rPr>
          <w:lang w:val="en-US"/>
        </w:rPr>
        <w:t xml:space="preserve">Table </w:t>
      </w:r>
      <w:r w:rsidRPr="00CB43C4">
        <w:rPr>
          <w:lang w:val="en-US"/>
        </w:rPr>
        <w:fldChar w:fldCharType="begin"/>
      </w:r>
      <w:r w:rsidRPr="00CB43C4">
        <w:rPr>
          <w:lang w:val="en-US"/>
        </w:rPr>
        <w:instrText xml:space="preserve"> SEQ Table \* ARABIC </w:instrText>
      </w:r>
      <w:r w:rsidRPr="00CB43C4">
        <w:rPr>
          <w:lang w:val="en-US"/>
        </w:rPr>
        <w:fldChar w:fldCharType="separate"/>
      </w:r>
      <w:r w:rsidR="00437A74" w:rsidRPr="00CB43C4">
        <w:rPr>
          <w:lang w:val="en-US"/>
        </w:rPr>
        <w:t>6</w:t>
      </w:r>
      <w:r w:rsidRPr="00CB43C4">
        <w:rPr>
          <w:lang w:val="en-US"/>
        </w:rPr>
        <w:fldChar w:fldCharType="end"/>
      </w:r>
      <w:r w:rsidRPr="00CB43C4">
        <w:rPr>
          <w:lang w:val="en-US"/>
        </w:rPr>
        <w:t>: Overview of the phases included in the QUADAS-3 tool with details of when each phase should be completed and which section of the tool should be completed for each phase</w:t>
      </w:r>
    </w:p>
    <w:tbl>
      <w:tblPr>
        <w:tblStyle w:val="TableGrid"/>
        <w:tblW w:w="9066" w:type="dxa"/>
        <w:tblLook w:val="04A0" w:firstRow="1" w:lastRow="0" w:firstColumn="1" w:lastColumn="0" w:noHBand="0" w:noVBand="1"/>
      </w:tblPr>
      <w:tblGrid>
        <w:gridCol w:w="5492"/>
        <w:gridCol w:w="1977"/>
        <w:gridCol w:w="1597"/>
      </w:tblGrid>
      <w:tr w:rsidR="004373FD" w:rsidRPr="00CB43C4" w14:paraId="373CADDA" w14:textId="77777777" w:rsidTr="5CE9CD9C">
        <w:tc>
          <w:tcPr>
            <w:tcW w:w="54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00D958" w14:textId="77777777" w:rsidR="004373FD" w:rsidRPr="00CB43C4" w:rsidRDefault="004373FD" w:rsidP="008F3A43">
            <w:pPr>
              <w:rPr>
                <w:b/>
                <w:bCs/>
                <w:sz w:val="20"/>
                <w:szCs w:val="20"/>
                <w:lang w:val="en-US"/>
              </w:rPr>
            </w:pPr>
            <w:r w:rsidRPr="00CB43C4">
              <w:rPr>
                <w:b/>
                <w:bCs/>
                <w:sz w:val="20"/>
                <w:szCs w:val="20"/>
                <w:lang w:val="en-US"/>
              </w:rPr>
              <w:t>Phase</w:t>
            </w:r>
          </w:p>
        </w:tc>
        <w:tc>
          <w:tcPr>
            <w:tcW w:w="19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9EFBE2" w14:textId="77777777" w:rsidR="004373FD" w:rsidRPr="00CB43C4" w:rsidRDefault="004373FD" w:rsidP="008F3A43">
            <w:pPr>
              <w:rPr>
                <w:b/>
                <w:bCs/>
                <w:sz w:val="20"/>
                <w:szCs w:val="20"/>
                <w:lang w:val="en-US"/>
              </w:rPr>
            </w:pPr>
            <w:r w:rsidRPr="00CB43C4">
              <w:rPr>
                <w:b/>
                <w:bCs/>
                <w:sz w:val="20"/>
                <w:szCs w:val="20"/>
                <w:lang w:val="en-US"/>
              </w:rPr>
              <w:t>When to complete</w:t>
            </w:r>
          </w:p>
        </w:tc>
        <w:tc>
          <w:tcPr>
            <w:tcW w:w="15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31CAC4" w14:textId="77777777" w:rsidR="004373FD" w:rsidRPr="00CB43C4" w:rsidRDefault="004373FD" w:rsidP="008F3A43">
            <w:pPr>
              <w:rPr>
                <w:b/>
                <w:bCs/>
                <w:sz w:val="20"/>
                <w:szCs w:val="20"/>
                <w:lang w:val="en-US"/>
              </w:rPr>
            </w:pPr>
            <w:r w:rsidRPr="00CB43C4">
              <w:rPr>
                <w:b/>
                <w:bCs/>
                <w:sz w:val="20"/>
                <w:szCs w:val="20"/>
                <w:lang w:val="en-US"/>
              </w:rPr>
              <w:t>Section to complete</w:t>
            </w:r>
          </w:p>
        </w:tc>
      </w:tr>
      <w:tr w:rsidR="004373FD" w:rsidRPr="00CB43C4" w14:paraId="2B140B94"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2DE64635" w14:textId="77777777" w:rsidR="004373FD" w:rsidRPr="00CB43C4" w:rsidRDefault="004373FD" w:rsidP="008F3A43">
            <w:pPr>
              <w:rPr>
                <w:sz w:val="20"/>
                <w:szCs w:val="20"/>
                <w:lang w:val="en-US"/>
              </w:rPr>
            </w:pPr>
            <w:r w:rsidRPr="00CB43C4">
              <w:rPr>
                <w:sz w:val="20"/>
                <w:szCs w:val="20"/>
                <w:lang w:val="en-US"/>
              </w:rPr>
              <w:t xml:space="preserve">Phase 1: State the systematic review synthesis question(s) </w:t>
            </w:r>
          </w:p>
        </w:tc>
        <w:tc>
          <w:tcPr>
            <w:tcW w:w="1977" w:type="dxa"/>
            <w:tcBorders>
              <w:top w:val="single" w:sz="4" w:space="0" w:color="auto"/>
              <w:left w:val="single" w:sz="4" w:space="0" w:color="auto"/>
              <w:bottom w:val="single" w:sz="4" w:space="0" w:color="auto"/>
              <w:right w:val="single" w:sz="4" w:space="0" w:color="auto"/>
            </w:tcBorders>
            <w:hideMark/>
          </w:tcPr>
          <w:p w14:paraId="76203A10" w14:textId="77777777" w:rsidR="004373FD" w:rsidRPr="00CB43C4" w:rsidRDefault="004373FD" w:rsidP="008F3A43">
            <w:pPr>
              <w:rPr>
                <w:sz w:val="20"/>
                <w:szCs w:val="20"/>
                <w:lang w:val="en-US"/>
              </w:rPr>
            </w:pPr>
            <w:r w:rsidRPr="00CB43C4">
              <w:rPr>
                <w:sz w:val="20"/>
                <w:szCs w:val="20"/>
                <w:lang w:val="en-US"/>
              </w:rPr>
              <w:t>Once per review</w:t>
            </w:r>
          </w:p>
        </w:tc>
        <w:tc>
          <w:tcPr>
            <w:tcW w:w="1597" w:type="dxa"/>
            <w:tcBorders>
              <w:top w:val="single" w:sz="4" w:space="0" w:color="auto"/>
              <w:left w:val="single" w:sz="4" w:space="0" w:color="auto"/>
              <w:bottom w:val="single" w:sz="4" w:space="0" w:color="auto"/>
              <w:right w:val="single" w:sz="4" w:space="0" w:color="auto"/>
            </w:tcBorders>
          </w:tcPr>
          <w:p w14:paraId="4D607DB5" w14:textId="77777777" w:rsidR="004373FD" w:rsidRPr="00CB43C4" w:rsidRDefault="004373FD" w:rsidP="008F3A43">
            <w:pPr>
              <w:rPr>
                <w:sz w:val="20"/>
                <w:szCs w:val="20"/>
                <w:lang w:val="en-US"/>
              </w:rPr>
            </w:pPr>
            <w:r w:rsidRPr="00CB43C4">
              <w:rPr>
                <w:sz w:val="20"/>
                <w:szCs w:val="20"/>
                <w:lang w:val="en-US"/>
              </w:rPr>
              <w:t>Table 2</w:t>
            </w:r>
          </w:p>
          <w:p w14:paraId="09C37960" w14:textId="77777777" w:rsidR="004373FD" w:rsidRPr="00CB43C4" w:rsidRDefault="004373FD" w:rsidP="008F3A43">
            <w:pPr>
              <w:rPr>
                <w:sz w:val="20"/>
                <w:szCs w:val="20"/>
                <w:lang w:val="en-US"/>
              </w:rPr>
            </w:pPr>
          </w:p>
        </w:tc>
      </w:tr>
      <w:tr w:rsidR="004373FD" w:rsidRPr="00CB43C4" w14:paraId="61A237FD"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3B0CECFB" w14:textId="77777777" w:rsidR="004373FD" w:rsidRPr="00CB43C4" w:rsidRDefault="004373FD" w:rsidP="008F3A43">
            <w:pPr>
              <w:rPr>
                <w:sz w:val="20"/>
                <w:szCs w:val="20"/>
                <w:lang w:val="en-US"/>
              </w:rPr>
            </w:pPr>
            <w:r w:rsidRPr="00CB43C4">
              <w:rPr>
                <w:sz w:val="20"/>
                <w:szCs w:val="20"/>
                <w:lang w:val="en-US"/>
              </w:rPr>
              <w:t xml:space="preserve">Phase 2: Define the ideal test accuracy trial for each synthesis question </w:t>
            </w:r>
          </w:p>
        </w:tc>
        <w:tc>
          <w:tcPr>
            <w:tcW w:w="1977" w:type="dxa"/>
            <w:tcBorders>
              <w:top w:val="single" w:sz="4" w:space="0" w:color="auto"/>
              <w:left w:val="single" w:sz="4" w:space="0" w:color="auto"/>
              <w:bottom w:val="single" w:sz="4" w:space="0" w:color="auto"/>
              <w:right w:val="single" w:sz="4" w:space="0" w:color="auto"/>
            </w:tcBorders>
            <w:hideMark/>
          </w:tcPr>
          <w:p w14:paraId="79EC2635" w14:textId="77777777" w:rsidR="004373FD" w:rsidRPr="00CB43C4" w:rsidRDefault="004373FD" w:rsidP="008F3A43">
            <w:pPr>
              <w:rPr>
                <w:sz w:val="20"/>
                <w:szCs w:val="20"/>
                <w:lang w:val="en-US"/>
              </w:rPr>
            </w:pPr>
            <w:r w:rsidRPr="00CB43C4">
              <w:rPr>
                <w:sz w:val="20"/>
                <w:szCs w:val="20"/>
                <w:lang w:val="en-US"/>
              </w:rPr>
              <w:t>Once per review</w:t>
            </w:r>
          </w:p>
        </w:tc>
        <w:tc>
          <w:tcPr>
            <w:tcW w:w="1597" w:type="dxa"/>
            <w:tcBorders>
              <w:top w:val="single" w:sz="4" w:space="0" w:color="auto"/>
              <w:left w:val="single" w:sz="4" w:space="0" w:color="auto"/>
              <w:bottom w:val="single" w:sz="4" w:space="0" w:color="auto"/>
              <w:right w:val="single" w:sz="4" w:space="0" w:color="auto"/>
            </w:tcBorders>
          </w:tcPr>
          <w:p w14:paraId="7382B4F7" w14:textId="77777777" w:rsidR="004373FD" w:rsidRPr="00CB43C4" w:rsidRDefault="004373FD" w:rsidP="008F3A43">
            <w:pPr>
              <w:rPr>
                <w:sz w:val="20"/>
                <w:szCs w:val="20"/>
                <w:lang w:val="en-US"/>
              </w:rPr>
            </w:pPr>
            <w:r w:rsidRPr="00CB43C4">
              <w:rPr>
                <w:sz w:val="20"/>
                <w:szCs w:val="20"/>
                <w:lang w:val="en-US"/>
              </w:rPr>
              <w:t>Table 4</w:t>
            </w:r>
          </w:p>
          <w:p w14:paraId="78654F5A" w14:textId="77777777" w:rsidR="004373FD" w:rsidRPr="00CB43C4" w:rsidRDefault="004373FD" w:rsidP="008F3A43">
            <w:pPr>
              <w:rPr>
                <w:sz w:val="20"/>
                <w:szCs w:val="20"/>
                <w:lang w:val="en-US"/>
              </w:rPr>
            </w:pPr>
          </w:p>
        </w:tc>
      </w:tr>
      <w:tr w:rsidR="004373FD" w:rsidRPr="00CB43C4" w14:paraId="61CB2611"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274ACE56" w14:textId="4567CB53" w:rsidR="004373FD" w:rsidRPr="00CB43C4" w:rsidRDefault="004373FD" w:rsidP="008F3A43">
            <w:pPr>
              <w:rPr>
                <w:sz w:val="20"/>
                <w:szCs w:val="20"/>
                <w:lang w:val="en-US"/>
              </w:rPr>
            </w:pPr>
            <w:r w:rsidRPr="00CB43C4">
              <w:rPr>
                <w:sz w:val="20"/>
                <w:szCs w:val="20"/>
                <w:lang w:val="en-US"/>
              </w:rPr>
              <w:t xml:space="preserve">Phase 3: </w:t>
            </w:r>
            <w:r w:rsidR="00261356">
              <w:rPr>
                <w:sz w:val="20"/>
                <w:szCs w:val="20"/>
                <w:lang w:val="en-US"/>
              </w:rPr>
              <w:t>Draw a f</w:t>
            </w:r>
            <w:r w:rsidRPr="00CB43C4">
              <w:rPr>
                <w:sz w:val="20"/>
                <w:szCs w:val="20"/>
                <w:lang w:val="en-US"/>
              </w:rPr>
              <w:t xml:space="preserve">low diagram </w:t>
            </w:r>
          </w:p>
        </w:tc>
        <w:tc>
          <w:tcPr>
            <w:tcW w:w="1977" w:type="dxa"/>
            <w:tcBorders>
              <w:top w:val="single" w:sz="4" w:space="0" w:color="auto"/>
              <w:left w:val="single" w:sz="4" w:space="0" w:color="auto"/>
              <w:bottom w:val="single" w:sz="4" w:space="0" w:color="auto"/>
              <w:right w:val="single" w:sz="4" w:space="0" w:color="auto"/>
            </w:tcBorders>
            <w:hideMark/>
          </w:tcPr>
          <w:p w14:paraId="7BDA8285" w14:textId="77777777" w:rsidR="004373FD" w:rsidRPr="00CB43C4" w:rsidRDefault="004373FD" w:rsidP="008F3A43">
            <w:pPr>
              <w:rPr>
                <w:sz w:val="20"/>
                <w:szCs w:val="20"/>
                <w:lang w:val="en-US"/>
              </w:rPr>
            </w:pPr>
            <w:r w:rsidRPr="00CB43C4">
              <w:rPr>
                <w:sz w:val="20"/>
                <w:szCs w:val="20"/>
                <w:lang w:val="en-US"/>
              </w:rPr>
              <w:t>Once per study</w:t>
            </w:r>
          </w:p>
        </w:tc>
        <w:tc>
          <w:tcPr>
            <w:tcW w:w="1597" w:type="dxa"/>
            <w:tcBorders>
              <w:top w:val="single" w:sz="4" w:space="0" w:color="auto"/>
              <w:left w:val="single" w:sz="4" w:space="0" w:color="auto"/>
              <w:bottom w:val="single" w:sz="4" w:space="0" w:color="auto"/>
              <w:right w:val="single" w:sz="4" w:space="0" w:color="auto"/>
            </w:tcBorders>
          </w:tcPr>
          <w:p w14:paraId="08CE1AE3" w14:textId="77777777" w:rsidR="004373FD" w:rsidRPr="00CB43C4" w:rsidRDefault="004373FD" w:rsidP="008F3A43">
            <w:pPr>
              <w:rPr>
                <w:sz w:val="20"/>
                <w:szCs w:val="20"/>
                <w:lang w:val="en-US"/>
              </w:rPr>
            </w:pPr>
            <w:r w:rsidRPr="00CB43C4">
              <w:rPr>
                <w:sz w:val="20"/>
                <w:szCs w:val="20"/>
                <w:lang w:val="en-US"/>
              </w:rPr>
              <w:t xml:space="preserve">Box 1 </w:t>
            </w:r>
          </w:p>
          <w:p w14:paraId="65EA1F99" w14:textId="77777777" w:rsidR="004373FD" w:rsidRPr="00CB43C4" w:rsidRDefault="004373FD" w:rsidP="008F3A43">
            <w:pPr>
              <w:rPr>
                <w:sz w:val="20"/>
                <w:szCs w:val="20"/>
                <w:lang w:val="en-US"/>
              </w:rPr>
            </w:pPr>
          </w:p>
        </w:tc>
      </w:tr>
      <w:tr w:rsidR="004373FD" w:rsidRPr="00CB43C4" w14:paraId="5ECA5B77"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4980532F" w14:textId="1AF7E13D" w:rsidR="004373FD" w:rsidRPr="00CB43C4" w:rsidRDefault="3C8567B3" w:rsidP="008F3A43">
            <w:pPr>
              <w:rPr>
                <w:sz w:val="20"/>
                <w:szCs w:val="20"/>
                <w:lang w:val="en-US"/>
              </w:rPr>
            </w:pPr>
            <w:r w:rsidRPr="5CE9CD9C">
              <w:rPr>
                <w:sz w:val="20"/>
                <w:szCs w:val="20"/>
                <w:lang w:val="en-US"/>
              </w:rPr>
              <w:t>Phase 4: Identify the accuracy estimates to assess for risk</w:t>
            </w:r>
            <w:r w:rsidR="42A88B6D" w:rsidRPr="5CE9CD9C">
              <w:rPr>
                <w:sz w:val="20"/>
                <w:szCs w:val="20"/>
                <w:lang w:val="en-US"/>
              </w:rPr>
              <w:t xml:space="preserve"> </w:t>
            </w:r>
            <w:r w:rsidRPr="5CE9CD9C">
              <w:rPr>
                <w:sz w:val="20"/>
                <w:szCs w:val="20"/>
                <w:lang w:val="en-US"/>
              </w:rPr>
              <w:t>of</w:t>
            </w:r>
            <w:r w:rsidR="433926E9" w:rsidRPr="5CE9CD9C">
              <w:rPr>
                <w:sz w:val="20"/>
                <w:szCs w:val="20"/>
                <w:lang w:val="en-US"/>
              </w:rPr>
              <w:t xml:space="preserve"> </w:t>
            </w:r>
            <w:r w:rsidRPr="5CE9CD9C">
              <w:rPr>
                <w:sz w:val="20"/>
                <w:szCs w:val="20"/>
                <w:lang w:val="en-US"/>
              </w:rPr>
              <w:t xml:space="preserve">bias and applicability </w:t>
            </w:r>
          </w:p>
        </w:tc>
        <w:tc>
          <w:tcPr>
            <w:tcW w:w="1977" w:type="dxa"/>
            <w:tcBorders>
              <w:top w:val="single" w:sz="4" w:space="0" w:color="auto"/>
              <w:left w:val="single" w:sz="4" w:space="0" w:color="auto"/>
              <w:bottom w:val="single" w:sz="4" w:space="0" w:color="auto"/>
              <w:right w:val="single" w:sz="4" w:space="0" w:color="auto"/>
            </w:tcBorders>
            <w:hideMark/>
          </w:tcPr>
          <w:p w14:paraId="5B041953" w14:textId="77777777" w:rsidR="004373FD" w:rsidRPr="00CB43C4" w:rsidRDefault="004373FD" w:rsidP="008F3A43">
            <w:pPr>
              <w:rPr>
                <w:sz w:val="20"/>
                <w:szCs w:val="20"/>
                <w:lang w:val="en-US"/>
              </w:rPr>
            </w:pPr>
            <w:r w:rsidRPr="00CB43C4">
              <w:rPr>
                <w:sz w:val="20"/>
                <w:szCs w:val="20"/>
                <w:lang w:val="en-US"/>
              </w:rPr>
              <w:t>Once per study</w:t>
            </w:r>
          </w:p>
        </w:tc>
        <w:tc>
          <w:tcPr>
            <w:tcW w:w="1597" w:type="dxa"/>
            <w:tcBorders>
              <w:top w:val="single" w:sz="4" w:space="0" w:color="auto"/>
              <w:left w:val="single" w:sz="4" w:space="0" w:color="auto"/>
              <w:bottom w:val="single" w:sz="4" w:space="0" w:color="auto"/>
              <w:right w:val="single" w:sz="4" w:space="0" w:color="auto"/>
            </w:tcBorders>
          </w:tcPr>
          <w:p w14:paraId="474C6A88" w14:textId="77777777" w:rsidR="004373FD" w:rsidRPr="00CB43C4" w:rsidRDefault="004373FD" w:rsidP="008F3A43">
            <w:pPr>
              <w:rPr>
                <w:sz w:val="20"/>
                <w:szCs w:val="20"/>
                <w:lang w:val="en-US"/>
              </w:rPr>
            </w:pPr>
            <w:r w:rsidRPr="00CB43C4">
              <w:rPr>
                <w:sz w:val="20"/>
                <w:szCs w:val="20"/>
                <w:lang w:val="en-US"/>
              </w:rPr>
              <w:t>Table 5</w:t>
            </w:r>
          </w:p>
          <w:p w14:paraId="599FB407" w14:textId="77777777" w:rsidR="004373FD" w:rsidRPr="00CB43C4" w:rsidRDefault="004373FD" w:rsidP="008F3A43">
            <w:pPr>
              <w:rPr>
                <w:sz w:val="20"/>
                <w:szCs w:val="20"/>
                <w:lang w:val="en-US"/>
              </w:rPr>
            </w:pPr>
          </w:p>
        </w:tc>
      </w:tr>
      <w:tr w:rsidR="004373FD" w:rsidRPr="00CB43C4" w14:paraId="18F26067"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1423C5CA" w14:textId="09DF5712" w:rsidR="004373FD" w:rsidRPr="00CB43C4" w:rsidRDefault="3C8567B3" w:rsidP="008F3A43">
            <w:pPr>
              <w:rPr>
                <w:sz w:val="20"/>
                <w:szCs w:val="20"/>
                <w:lang w:val="en-US"/>
              </w:rPr>
            </w:pPr>
            <w:r w:rsidRPr="5CE9CD9C">
              <w:rPr>
                <w:sz w:val="20"/>
                <w:szCs w:val="20"/>
                <w:lang w:val="en-US"/>
              </w:rPr>
              <w:t xml:space="preserve">Phase 5: </w:t>
            </w:r>
            <w:r w:rsidR="001D71BF" w:rsidRPr="4950E64B">
              <w:rPr>
                <w:sz w:val="20"/>
                <w:szCs w:val="20"/>
              </w:rPr>
              <w:t>Assess risk of bias and concerns regarding applicability</w:t>
            </w:r>
          </w:p>
        </w:tc>
        <w:tc>
          <w:tcPr>
            <w:tcW w:w="1977" w:type="dxa"/>
            <w:tcBorders>
              <w:top w:val="single" w:sz="4" w:space="0" w:color="auto"/>
              <w:left w:val="single" w:sz="4" w:space="0" w:color="auto"/>
              <w:bottom w:val="single" w:sz="4" w:space="0" w:color="auto"/>
              <w:right w:val="single" w:sz="4" w:space="0" w:color="auto"/>
            </w:tcBorders>
            <w:hideMark/>
          </w:tcPr>
          <w:p w14:paraId="3B679CE4" w14:textId="77777777" w:rsidR="004373FD" w:rsidRPr="00CB43C4" w:rsidRDefault="004373FD" w:rsidP="008F3A43">
            <w:pPr>
              <w:rPr>
                <w:sz w:val="20"/>
                <w:szCs w:val="20"/>
                <w:lang w:val="en-US"/>
              </w:rPr>
            </w:pPr>
            <w:r w:rsidRPr="00CB43C4">
              <w:rPr>
                <w:sz w:val="20"/>
                <w:szCs w:val="20"/>
                <w:lang w:val="en-US"/>
              </w:rPr>
              <w:t>For each selected estimate</w:t>
            </w:r>
          </w:p>
        </w:tc>
        <w:tc>
          <w:tcPr>
            <w:tcW w:w="1597" w:type="dxa"/>
            <w:tcBorders>
              <w:top w:val="single" w:sz="4" w:space="0" w:color="auto"/>
              <w:left w:val="single" w:sz="4" w:space="0" w:color="auto"/>
              <w:bottom w:val="single" w:sz="4" w:space="0" w:color="auto"/>
              <w:right w:val="single" w:sz="4" w:space="0" w:color="auto"/>
            </w:tcBorders>
          </w:tcPr>
          <w:p w14:paraId="10FAADC0" w14:textId="77777777" w:rsidR="004373FD" w:rsidRPr="00CB43C4" w:rsidRDefault="004373FD" w:rsidP="008F3A43">
            <w:pPr>
              <w:rPr>
                <w:sz w:val="20"/>
                <w:szCs w:val="20"/>
                <w:lang w:val="en-US"/>
              </w:rPr>
            </w:pPr>
            <w:r w:rsidRPr="00CB43C4">
              <w:rPr>
                <w:sz w:val="20"/>
                <w:szCs w:val="20"/>
                <w:lang w:val="en-US"/>
              </w:rPr>
              <w:t xml:space="preserve">Individual domain </w:t>
            </w:r>
          </w:p>
          <w:p w14:paraId="7BE846D5" w14:textId="77777777" w:rsidR="004373FD" w:rsidRPr="00CB43C4" w:rsidRDefault="004373FD" w:rsidP="008F3A43">
            <w:pPr>
              <w:rPr>
                <w:sz w:val="20"/>
                <w:szCs w:val="20"/>
                <w:lang w:val="en-US"/>
              </w:rPr>
            </w:pPr>
          </w:p>
        </w:tc>
      </w:tr>
      <w:tr w:rsidR="004373FD" w:rsidRPr="00CB43C4" w14:paraId="571F9353" w14:textId="77777777" w:rsidTr="5CE9CD9C">
        <w:tc>
          <w:tcPr>
            <w:tcW w:w="5492" w:type="dxa"/>
            <w:tcBorders>
              <w:top w:val="single" w:sz="4" w:space="0" w:color="auto"/>
              <w:left w:val="single" w:sz="4" w:space="0" w:color="auto"/>
              <w:bottom w:val="single" w:sz="4" w:space="0" w:color="auto"/>
              <w:right w:val="single" w:sz="4" w:space="0" w:color="auto"/>
            </w:tcBorders>
          </w:tcPr>
          <w:p w14:paraId="25690F2F" w14:textId="5B157036" w:rsidR="004373FD" w:rsidRPr="00CB43C4" w:rsidRDefault="004373FD" w:rsidP="008F3A43">
            <w:pPr>
              <w:rPr>
                <w:sz w:val="20"/>
                <w:szCs w:val="20"/>
                <w:lang w:val="en-US"/>
              </w:rPr>
            </w:pPr>
            <w:r w:rsidRPr="00CB43C4">
              <w:rPr>
                <w:sz w:val="20"/>
                <w:szCs w:val="20"/>
                <w:lang w:val="en-US"/>
              </w:rPr>
              <w:t xml:space="preserve">Phase 6: Overall </w:t>
            </w:r>
            <w:r w:rsidR="00985A8C">
              <w:rPr>
                <w:sz w:val="20"/>
                <w:szCs w:val="20"/>
                <w:lang w:val="en-US"/>
              </w:rPr>
              <w:t>judgment</w:t>
            </w:r>
          </w:p>
        </w:tc>
        <w:tc>
          <w:tcPr>
            <w:tcW w:w="1977" w:type="dxa"/>
            <w:tcBorders>
              <w:top w:val="single" w:sz="4" w:space="0" w:color="auto"/>
              <w:left w:val="single" w:sz="4" w:space="0" w:color="auto"/>
              <w:bottom w:val="single" w:sz="4" w:space="0" w:color="auto"/>
              <w:right w:val="single" w:sz="4" w:space="0" w:color="auto"/>
            </w:tcBorders>
          </w:tcPr>
          <w:p w14:paraId="4A7847A7" w14:textId="77777777" w:rsidR="004373FD" w:rsidRPr="00CB43C4" w:rsidRDefault="004373FD" w:rsidP="008F3A43">
            <w:pPr>
              <w:rPr>
                <w:sz w:val="20"/>
                <w:szCs w:val="20"/>
                <w:lang w:val="en-US"/>
              </w:rPr>
            </w:pPr>
            <w:r w:rsidRPr="00CB43C4">
              <w:rPr>
                <w:sz w:val="20"/>
                <w:szCs w:val="20"/>
                <w:lang w:val="en-US"/>
              </w:rPr>
              <w:t>For each selected estimate</w:t>
            </w:r>
          </w:p>
        </w:tc>
        <w:tc>
          <w:tcPr>
            <w:tcW w:w="1597" w:type="dxa"/>
            <w:tcBorders>
              <w:top w:val="single" w:sz="4" w:space="0" w:color="auto"/>
              <w:left w:val="single" w:sz="4" w:space="0" w:color="auto"/>
              <w:bottom w:val="single" w:sz="4" w:space="0" w:color="auto"/>
              <w:right w:val="single" w:sz="4" w:space="0" w:color="auto"/>
            </w:tcBorders>
          </w:tcPr>
          <w:p w14:paraId="0361B9BF" w14:textId="77777777" w:rsidR="004373FD" w:rsidRPr="00CB43C4" w:rsidRDefault="004373FD" w:rsidP="008F3A43">
            <w:pPr>
              <w:rPr>
                <w:sz w:val="20"/>
                <w:szCs w:val="20"/>
                <w:lang w:val="en-US"/>
              </w:rPr>
            </w:pPr>
            <w:r w:rsidRPr="00CB43C4">
              <w:rPr>
                <w:sz w:val="20"/>
                <w:szCs w:val="20"/>
                <w:lang w:val="en-US"/>
              </w:rPr>
              <w:t>Summary tables</w:t>
            </w:r>
          </w:p>
        </w:tc>
      </w:tr>
    </w:tbl>
    <w:p w14:paraId="7163C72B" w14:textId="77777777" w:rsidR="004373FD" w:rsidRPr="00CB43C4" w:rsidRDefault="004373FD" w:rsidP="004373FD">
      <w:pPr>
        <w:rPr>
          <w:lang w:val="en-US"/>
        </w:rPr>
      </w:pPr>
    </w:p>
    <w:p w14:paraId="1BDCABAB" w14:textId="77777777" w:rsidR="004373FD" w:rsidRPr="00CB43C4" w:rsidRDefault="004373FD" w:rsidP="004373FD">
      <w:pPr>
        <w:spacing w:line="240" w:lineRule="auto"/>
        <w:rPr>
          <w:rFonts w:eastAsia="DengXian Light"/>
          <w:color w:val="2F5496" w:themeColor="accent1" w:themeShade="BF"/>
          <w:sz w:val="28"/>
          <w:szCs w:val="28"/>
          <w:lang w:val="en-US" w:eastAsia="zh-CN"/>
        </w:rPr>
      </w:pPr>
      <w:r w:rsidRPr="00CB43C4">
        <w:rPr>
          <w:lang w:val="en-US"/>
        </w:rPr>
        <w:br w:type="page"/>
      </w:r>
    </w:p>
    <w:p w14:paraId="7BB27A16" w14:textId="77777777" w:rsidR="004373FD" w:rsidRPr="00CB43C4" w:rsidRDefault="004373FD" w:rsidP="004373FD">
      <w:pPr>
        <w:pStyle w:val="Heading1"/>
        <w:rPr>
          <w:lang w:val="en-US"/>
        </w:rPr>
      </w:pPr>
      <w:bookmarkStart w:id="1" w:name="_Toc218850796"/>
      <w:r w:rsidRPr="00CB43C4">
        <w:rPr>
          <w:lang w:val="en-US"/>
        </w:rPr>
        <w:lastRenderedPageBreak/>
        <w:t>Phase 1: State the systematic review synthesis question(s) [once per review]</w:t>
      </w:r>
      <w:bookmarkEnd w:id="1"/>
    </w:p>
    <w:p w14:paraId="09029C53" w14:textId="77777777" w:rsidR="004373FD" w:rsidRPr="00CB43C4" w:rsidRDefault="004373FD" w:rsidP="004373FD">
      <w:pPr>
        <w:rPr>
          <w:lang w:val="en-US"/>
        </w:rPr>
      </w:pPr>
      <w:r w:rsidRPr="00CB43C4">
        <w:rPr>
          <w:lang w:val="en-US"/>
        </w:rPr>
        <w:t>A single review may address more than one synthesis question. The first phase of the QUADAS-3 assessment is to clearly specify the question(s) that will be addressed by the systematic review synthesis. This should also be pre-specified in your review protocol.  Consider including the following components: population, index test(s), and target condition.  For reviews involving comparative accuracy, we recommend using the QUADAS-C tool in addition to QUADAS-3.</w:t>
      </w:r>
    </w:p>
    <w:p w14:paraId="4433D938" w14:textId="77777777" w:rsidR="004373FD" w:rsidRPr="00CB43C4" w:rsidRDefault="004373FD" w:rsidP="004373FD">
      <w:pPr>
        <w:pStyle w:val="Caption"/>
        <w:rPr>
          <w:lang w:val="en-US"/>
        </w:rPr>
      </w:pPr>
    </w:p>
    <w:p w14:paraId="1421149C" w14:textId="01353273" w:rsidR="004373FD" w:rsidRPr="00CB43C4" w:rsidRDefault="004373FD" w:rsidP="004373FD">
      <w:pPr>
        <w:pStyle w:val="Caption"/>
        <w:rPr>
          <w:lang w:val="en-US"/>
        </w:rPr>
      </w:pPr>
      <w:r w:rsidRPr="00CB43C4">
        <w:rPr>
          <w:lang w:val="en-US"/>
        </w:rPr>
        <w:t xml:space="preserve">Table </w:t>
      </w:r>
      <w:r w:rsidRPr="00CB43C4">
        <w:rPr>
          <w:lang w:val="en-US"/>
        </w:rPr>
        <w:fldChar w:fldCharType="begin"/>
      </w:r>
      <w:r w:rsidRPr="00CB43C4">
        <w:rPr>
          <w:lang w:val="en-US"/>
        </w:rPr>
        <w:instrText xml:space="preserve"> SEQ Table \* ARABIC </w:instrText>
      </w:r>
      <w:r w:rsidRPr="00CB43C4">
        <w:rPr>
          <w:lang w:val="en-US"/>
        </w:rPr>
        <w:fldChar w:fldCharType="separate"/>
      </w:r>
      <w:r w:rsidR="00437A74" w:rsidRPr="00CB43C4">
        <w:rPr>
          <w:lang w:val="en-US"/>
        </w:rPr>
        <w:t>7</w:t>
      </w:r>
      <w:r w:rsidRPr="00CB43C4">
        <w:rPr>
          <w:lang w:val="en-US"/>
        </w:rPr>
        <w:fldChar w:fldCharType="end"/>
      </w:r>
      <w:r w:rsidRPr="00CB43C4">
        <w:rPr>
          <w:lang w:val="en-US"/>
        </w:rPr>
        <w:t>: Definition of systematic review synthesis questions</w:t>
      </w:r>
    </w:p>
    <w:tbl>
      <w:tblPr>
        <w:tblStyle w:val="TableGrid"/>
        <w:tblW w:w="9016" w:type="dxa"/>
        <w:tblLook w:val="04A0" w:firstRow="1" w:lastRow="0" w:firstColumn="1" w:lastColumn="0" w:noHBand="0" w:noVBand="1"/>
      </w:tblPr>
      <w:tblGrid>
        <w:gridCol w:w="1838"/>
        <w:gridCol w:w="7178"/>
      </w:tblGrid>
      <w:tr w:rsidR="004373FD" w:rsidRPr="00CB43C4" w14:paraId="5436475F" w14:textId="77777777" w:rsidTr="008F3A43">
        <w:tc>
          <w:tcPr>
            <w:tcW w:w="1838" w:type="dxa"/>
            <w:shd w:val="clear" w:color="auto" w:fill="F6F9FC"/>
          </w:tcPr>
          <w:p w14:paraId="5420614A" w14:textId="77777777" w:rsidR="004373FD" w:rsidRPr="00CB43C4" w:rsidRDefault="004373FD" w:rsidP="008F3A43">
            <w:pPr>
              <w:rPr>
                <w:lang w:val="en-US"/>
              </w:rPr>
            </w:pPr>
            <w:r w:rsidRPr="00CB43C4">
              <w:rPr>
                <w:lang w:val="en-US"/>
              </w:rPr>
              <w:t>Question 1</w:t>
            </w:r>
          </w:p>
        </w:tc>
        <w:tc>
          <w:tcPr>
            <w:tcW w:w="7178" w:type="dxa"/>
          </w:tcPr>
          <w:p w14:paraId="79412BB2" w14:textId="607E9CE2" w:rsidR="004373FD" w:rsidRPr="00CB43C4" w:rsidRDefault="004373FD" w:rsidP="008F3A43">
            <w:pPr>
              <w:rPr>
                <w:lang w:val="en-US"/>
              </w:rPr>
            </w:pPr>
            <w:r w:rsidRPr="00CB43C4">
              <w:rPr>
                <w:iCs/>
                <w:color w:val="7030A0"/>
                <w:sz w:val="20"/>
                <w:szCs w:val="20"/>
                <w:lang w:val="en-US"/>
              </w:rPr>
              <w:t xml:space="preserve">What is the accuracy of the QbTest in combination with clinical </w:t>
            </w:r>
            <w:r w:rsidR="00985A8C">
              <w:rPr>
                <w:iCs/>
                <w:color w:val="7030A0"/>
                <w:sz w:val="20"/>
                <w:szCs w:val="20"/>
                <w:lang w:val="en-US"/>
              </w:rPr>
              <w:t>judgment</w:t>
            </w:r>
            <w:r w:rsidRPr="00CB43C4">
              <w:rPr>
                <w:iCs/>
                <w:color w:val="7030A0"/>
                <w:sz w:val="20"/>
                <w:szCs w:val="20"/>
                <w:lang w:val="en-US"/>
              </w:rPr>
              <w:t xml:space="preserve"> for diagnosing ADHD in children and adolescents aged 6 to 17 years referred for initial assessment of ADHD?</w:t>
            </w:r>
          </w:p>
        </w:tc>
      </w:tr>
    </w:tbl>
    <w:p w14:paraId="415CDD28" w14:textId="77777777" w:rsidR="004373FD" w:rsidRPr="00CB43C4" w:rsidRDefault="004373FD" w:rsidP="004373FD">
      <w:pPr>
        <w:rPr>
          <w:lang w:val="en-US"/>
        </w:rPr>
      </w:pPr>
    </w:p>
    <w:p w14:paraId="229D129D" w14:textId="77777777" w:rsidR="004373FD" w:rsidRPr="00CB43C4" w:rsidRDefault="004373FD" w:rsidP="004373FD">
      <w:pPr>
        <w:pStyle w:val="Heading1"/>
        <w:rPr>
          <w:lang w:val="en-US"/>
        </w:rPr>
      </w:pPr>
      <w:bookmarkStart w:id="2" w:name="_Toc218850797"/>
      <w:r w:rsidRPr="00CB43C4">
        <w:rPr>
          <w:lang w:val="en-US"/>
        </w:rPr>
        <w:t>Phase 2: Define the ideal test accuracy trial for each synthesis question [once per review]</w:t>
      </w:r>
      <w:bookmarkEnd w:id="2"/>
    </w:p>
    <w:p w14:paraId="7EDFC4A8" w14:textId="77777777" w:rsidR="004373FD" w:rsidRPr="00CB43C4" w:rsidRDefault="004373FD" w:rsidP="004373FD">
      <w:pPr>
        <w:rPr>
          <w:lang w:val="en-US"/>
        </w:rPr>
      </w:pPr>
      <w:r w:rsidRPr="00CB43C4">
        <w:rPr>
          <w:lang w:val="en-US"/>
        </w:rPr>
        <w:t xml:space="preserve">For each synthesis question defined in Phase 1, define the ideal test accuracy trial that could be conducted in a clinical setting. An ideal test accuracy trial should produce unbiased estimates of test accuracy. An ideal trial is a theoretical construct as such a trial design may not be achievable in practice because of ethical and resource constraints.  </w:t>
      </w:r>
    </w:p>
    <w:p w14:paraId="69886700" w14:textId="77777777" w:rsidR="004373FD" w:rsidRPr="00CB43C4" w:rsidRDefault="004373FD" w:rsidP="004373FD">
      <w:pPr>
        <w:rPr>
          <w:lang w:val="en-US"/>
        </w:rPr>
      </w:pPr>
    </w:p>
    <w:p w14:paraId="30E46283" w14:textId="0EF87769" w:rsidR="004373FD" w:rsidRPr="00CB43C4" w:rsidRDefault="3C8567B3" w:rsidP="004373FD">
      <w:pPr>
        <w:rPr>
          <w:b/>
          <w:bCs/>
          <w:lang w:val="en-US"/>
        </w:rPr>
      </w:pPr>
      <w:r w:rsidRPr="5CE9CD9C">
        <w:rPr>
          <w:lang w:val="en-US"/>
        </w:rPr>
        <w:t>Defining the ideal test accuracy trial serves as a benchmark for identifying how real-world deviations observed in a particular study may introduce risk</w:t>
      </w:r>
      <w:r w:rsidR="50BC2C99" w:rsidRPr="5CE9CD9C">
        <w:rPr>
          <w:lang w:val="en-US"/>
        </w:rPr>
        <w:t xml:space="preserve"> </w:t>
      </w:r>
      <w:r w:rsidRPr="5CE9CD9C">
        <w:rPr>
          <w:lang w:val="en-US"/>
        </w:rPr>
        <w:t>of</w:t>
      </w:r>
      <w:r w:rsidR="14529A44" w:rsidRPr="5CE9CD9C">
        <w:rPr>
          <w:lang w:val="en-US"/>
        </w:rPr>
        <w:t xml:space="preserve"> </w:t>
      </w:r>
      <w:r w:rsidRPr="5CE9CD9C">
        <w:rPr>
          <w:lang w:val="en-US"/>
        </w:rPr>
        <w:t xml:space="preserve">bias or raise concerns about applicability. </w:t>
      </w:r>
    </w:p>
    <w:p w14:paraId="44A40A90" w14:textId="77777777" w:rsidR="004373FD" w:rsidRPr="00CB43C4" w:rsidRDefault="004373FD" w:rsidP="004373FD">
      <w:pPr>
        <w:rPr>
          <w:lang w:val="en-US"/>
        </w:rPr>
      </w:pPr>
    </w:p>
    <w:p w14:paraId="64362162" w14:textId="2778E0B6" w:rsidR="004373FD" w:rsidRPr="00CB43C4" w:rsidRDefault="3C8567B3" w:rsidP="004373FD">
      <w:pPr>
        <w:rPr>
          <w:b/>
          <w:bCs/>
          <w:lang w:val="en-US"/>
        </w:rPr>
      </w:pPr>
      <w:r w:rsidRPr="299ADD31">
        <w:rPr>
          <w:lang w:val="en-US"/>
        </w:rPr>
        <w:t>The ideal trial to evaluate a test strategy should be based on the following design template, adapted to your review question</w:t>
      </w:r>
      <w:r w:rsidRPr="299ADD31">
        <w:rPr>
          <w:b/>
          <w:bCs/>
          <w:lang w:val="en-US"/>
        </w:rPr>
        <w:t>,</w:t>
      </w:r>
      <w:r w:rsidRPr="299ADD31">
        <w:rPr>
          <w:lang w:val="en-US"/>
        </w:rPr>
        <w:t xml:space="preserve"> and should ensure that the design both </w:t>
      </w:r>
      <w:proofErr w:type="spellStart"/>
      <w:r w:rsidRPr="299ADD31">
        <w:rPr>
          <w:lang w:val="en-US"/>
        </w:rPr>
        <w:t>minimises</w:t>
      </w:r>
      <w:proofErr w:type="spellEnd"/>
      <w:r w:rsidRPr="299ADD31">
        <w:rPr>
          <w:lang w:val="en-US"/>
        </w:rPr>
        <w:t xml:space="preserve"> the risk</w:t>
      </w:r>
      <w:r w:rsidR="6B8AD770" w:rsidRPr="299ADD31">
        <w:rPr>
          <w:lang w:val="en-US"/>
        </w:rPr>
        <w:t xml:space="preserve"> </w:t>
      </w:r>
      <w:r w:rsidRPr="299ADD31">
        <w:rPr>
          <w:lang w:val="en-US"/>
        </w:rPr>
        <w:t>of</w:t>
      </w:r>
      <w:r w:rsidR="61169764" w:rsidRPr="299ADD31">
        <w:rPr>
          <w:lang w:val="en-US"/>
        </w:rPr>
        <w:t xml:space="preserve"> </w:t>
      </w:r>
      <w:r w:rsidRPr="299ADD31">
        <w:rPr>
          <w:lang w:val="en-US"/>
        </w:rPr>
        <w:t xml:space="preserve">bias and </w:t>
      </w:r>
      <w:proofErr w:type="spellStart"/>
      <w:r w:rsidRPr="299ADD31">
        <w:rPr>
          <w:lang w:val="en-US"/>
        </w:rPr>
        <w:t>maximises</w:t>
      </w:r>
      <w:proofErr w:type="spellEnd"/>
      <w:r w:rsidRPr="299ADD31">
        <w:rPr>
          <w:lang w:val="en-US"/>
        </w:rPr>
        <w:t xml:space="preserve"> the applicability of the trial to each synthesis question. A test strategy encompasses one or more tests used together but accuracy</w:t>
      </w:r>
      <w:r w:rsidRPr="299ADD31">
        <w:rPr>
          <w:rFonts w:ascii="Calibri" w:hAnsi="Calibri"/>
          <w:lang w:val="en-US"/>
        </w:rPr>
        <w:t xml:space="preserve"> </w:t>
      </w:r>
      <w:r w:rsidRPr="299ADD31">
        <w:rPr>
          <w:lang w:val="en-US"/>
        </w:rPr>
        <w:t>is estimated for the strategy rather than for the individual test components.  Table 3 provides a</w:t>
      </w:r>
      <w:r w:rsidRPr="299ADD31">
        <w:rPr>
          <w:b/>
          <w:bCs/>
          <w:lang w:val="en-US"/>
        </w:rPr>
        <w:t xml:space="preserve"> </w:t>
      </w:r>
      <w:r w:rsidRPr="299ADD31">
        <w:rPr>
          <w:lang w:val="en-US"/>
        </w:rPr>
        <w:t xml:space="preserve">framework to help you define the ideal test accuracy trial for each synthesis question, </w:t>
      </w:r>
      <w:proofErr w:type="spellStart"/>
      <w:r w:rsidRPr="299ADD31">
        <w:rPr>
          <w:lang w:val="en-US"/>
        </w:rPr>
        <w:t>recognising</w:t>
      </w:r>
      <w:proofErr w:type="spellEnd"/>
      <w:r w:rsidRPr="299ADD31">
        <w:rPr>
          <w:lang w:val="en-US"/>
        </w:rPr>
        <w:t xml:space="preserve"> that some components may be replicated across individual synthesis questions in a review (for example a review of more than one index test in the </w:t>
      </w:r>
      <w:r w:rsidRPr="299ADD31">
        <w:rPr>
          <w:i/>
          <w:iCs/>
          <w:lang w:val="en-US"/>
        </w:rPr>
        <w:t>same</w:t>
      </w:r>
      <w:r w:rsidRPr="299ADD31">
        <w:rPr>
          <w:lang w:val="en-US"/>
        </w:rPr>
        <w:t xml:space="preserve"> population). </w:t>
      </w:r>
    </w:p>
    <w:p w14:paraId="0BAB9C19" w14:textId="77777777" w:rsidR="004373FD" w:rsidRPr="00CB43C4" w:rsidRDefault="004373FD" w:rsidP="004373FD">
      <w:pPr>
        <w:rPr>
          <w:lang w:val="en-US" w:eastAsia="zh-CN"/>
        </w:rPr>
      </w:pPr>
    </w:p>
    <w:p w14:paraId="51902959" w14:textId="77777777" w:rsidR="004373FD" w:rsidRPr="00CB43C4" w:rsidRDefault="004373FD" w:rsidP="004373FD">
      <w:pPr>
        <w:rPr>
          <w:color w:val="44546A" w:themeColor="text2"/>
          <w:lang w:val="en-US"/>
        </w:rPr>
      </w:pPr>
      <w:r w:rsidRPr="00CB43C4">
        <w:rPr>
          <w:lang w:val="en-US"/>
        </w:rPr>
        <w:br w:type="page"/>
      </w:r>
    </w:p>
    <w:p w14:paraId="228F1300" w14:textId="77777777" w:rsidR="004373FD" w:rsidRPr="00CB43C4" w:rsidRDefault="004373FD" w:rsidP="004373FD">
      <w:pPr>
        <w:pStyle w:val="Caption"/>
        <w:rPr>
          <w:lang w:val="en-US"/>
        </w:rPr>
      </w:pPr>
      <w:r w:rsidRPr="00CB43C4">
        <w:rPr>
          <w:lang w:val="en-US"/>
        </w:rPr>
        <w:lastRenderedPageBreak/>
        <w:t>Table 3: Framework to define the ideal test accuracy trial.  Use this information to help you complete Table 4.</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7408"/>
      </w:tblGrid>
      <w:tr w:rsidR="004373FD" w:rsidRPr="00CB43C4" w14:paraId="6F21EF94" w14:textId="77777777" w:rsidTr="008F3A43">
        <w:trPr>
          <w:trHeight w:val="300"/>
          <w:tblHeader/>
        </w:trPr>
        <w:tc>
          <w:tcPr>
            <w:tcW w:w="1515" w:type="dxa"/>
            <w:tcBorders>
              <w:top w:val="single" w:sz="6" w:space="0" w:color="auto"/>
              <w:left w:val="single" w:sz="6" w:space="0" w:color="auto"/>
              <w:bottom w:val="single" w:sz="6" w:space="0" w:color="auto"/>
              <w:right w:val="single" w:sz="6" w:space="0" w:color="auto"/>
            </w:tcBorders>
            <w:shd w:val="clear" w:color="auto" w:fill="FFFFFF"/>
            <w:hideMark/>
          </w:tcPr>
          <w:p w14:paraId="65D8AE68" w14:textId="77777777" w:rsidR="004373FD" w:rsidRPr="00CB43C4" w:rsidRDefault="004373FD" w:rsidP="008F3A43">
            <w:pPr>
              <w:spacing w:after="160" w:line="278" w:lineRule="auto"/>
              <w:ind w:left="57"/>
              <w:rPr>
                <w:rFonts w:eastAsia="Aptos" w:cs="Arial"/>
                <w:b/>
                <w:sz w:val="20"/>
                <w:szCs w:val="20"/>
                <w:lang w:val="en-US"/>
              </w:rPr>
            </w:pPr>
            <w:r w:rsidRPr="00CB43C4">
              <w:rPr>
                <w:rFonts w:eastAsia="Aptos" w:cs="Arial"/>
                <w:b/>
                <w:sz w:val="20"/>
                <w:szCs w:val="20"/>
                <w:lang w:val="en-US"/>
              </w:rPr>
              <w:t>Component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44A7A997" w14:textId="77777777" w:rsidR="004373FD" w:rsidRPr="00CB43C4" w:rsidRDefault="004373FD" w:rsidP="008F3A43">
            <w:pPr>
              <w:spacing w:after="160" w:line="278" w:lineRule="auto"/>
              <w:ind w:left="57"/>
              <w:rPr>
                <w:rFonts w:eastAsia="Aptos" w:cs="Arial"/>
                <w:b/>
                <w:sz w:val="20"/>
                <w:szCs w:val="20"/>
                <w:lang w:val="en-US"/>
              </w:rPr>
            </w:pPr>
            <w:r w:rsidRPr="00CB43C4">
              <w:rPr>
                <w:rFonts w:eastAsia="Aptos" w:cs="Arial"/>
                <w:b/>
                <w:sz w:val="20"/>
                <w:szCs w:val="20"/>
                <w:lang w:val="en-US"/>
              </w:rPr>
              <w:t>General features </w:t>
            </w:r>
          </w:p>
        </w:tc>
      </w:tr>
      <w:tr w:rsidR="004373FD" w:rsidRPr="00CB43C4" w14:paraId="54FBBB07"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03F0E5EC" w14:textId="77777777" w:rsidR="004373FD" w:rsidRPr="00CB43C4" w:rsidRDefault="004373FD" w:rsidP="008F3A43">
            <w:pPr>
              <w:spacing w:after="160" w:line="278" w:lineRule="auto"/>
              <w:ind w:left="57"/>
              <w:rPr>
                <w:rFonts w:eastAsia="Aptos" w:cs="Arial"/>
                <w:sz w:val="20"/>
                <w:szCs w:val="20"/>
                <w:lang w:val="en-US"/>
              </w:rPr>
            </w:pPr>
            <w:r w:rsidRPr="00CB43C4">
              <w:rPr>
                <w:rFonts w:eastAsia="Aptos" w:cs="Arial"/>
                <w:sz w:val="20"/>
                <w:szCs w:val="20"/>
                <w:lang w:val="en-US"/>
              </w:rPr>
              <w:t>Overall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4BB14A9A"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Pre-specified protocol. </w:t>
            </w:r>
          </w:p>
          <w:p w14:paraId="6B87D4CD" w14:textId="77777777" w:rsidR="004373FD" w:rsidRPr="00CB43C4" w:rsidRDefault="004373FD"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Sufficient total sample size to expect adequate numbers of participants with and without the target condition to generate sufficiently precise estimates of test accuracy (e.g. sensitivity and specificity).</w:t>
            </w:r>
          </w:p>
        </w:tc>
      </w:tr>
      <w:tr w:rsidR="004373FD" w:rsidRPr="00CB43C4" w14:paraId="6ECD9868"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5842CD70" w14:textId="77777777" w:rsidR="004373FD" w:rsidRPr="00CB43C4" w:rsidRDefault="004373FD" w:rsidP="008F3A43">
            <w:pPr>
              <w:spacing w:after="160" w:line="278" w:lineRule="auto"/>
              <w:ind w:left="57"/>
              <w:rPr>
                <w:rFonts w:eastAsia="Aptos" w:cs="Arial"/>
                <w:sz w:val="20"/>
                <w:szCs w:val="20"/>
                <w:lang w:val="en-US"/>
              </w:rPr>
            </w:pPr>
            <w:r w:rsidRPr="00CB43C4">
              <w:rPr>
                <w:rFonts w:eastAsia="Aptos" w:cs="Arial"/>
                <w:sz w:val="20"/>
                <w:szCs w:val="20"/>
                <w:lang w:val="en-US"/>
              </w:rPr>
              <w:t>Objective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15D02FFC" w14:textId="77777777" w:rsidR="004373FD" w:rsidRPr="00CB43C4" w:rsidRDefault="004373FD"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Assess the accuracy of the index test(s) in its proposed role and position in the clinical pathway, including the clinical decision that the test is informing.</w:t>
            </w:r>
          </w:p>
        </w:tc>
      </w:tr>
      <w:tr w:rsidR="004373FD" w:rsidRPr="00CB43C4" w14:paraId="0C5FF301"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605CC105" w14:textId="77777777" w:rsidR="004373FD" w:rsidRPr="00CB43C4" w:rsidRDefault="004373FD" w:rsidP="008F3A43">
            <w:pPr>
              <w:spacing w:after="160" w:line="278" w:lineRule="auto"/>
              <w:ind w:left="57"/>
              <w:rPr>
                <w:rFonts w:eastAsia="Aptos" w:cs="Arial"/>
                <w:sz w:val="20"/>
                <w:szCs w:val="20"/>
                <w:lang w:val="en-US"/>
              </w:rPr>
            </w:pPr>
            <w:r w:rsidRPr="00CB43C4">
              <w:rPr>
                <w:rFonts w:eastAsia="Aptos" w:cs="Arial"/>
                <w:sz w:val="20"/>
                <w:szCs w:val="20"/>
                <w:lang w:val="en-US"/>
              </w:rPr>
              <w:t>Participants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6165C4BD"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Prospective enrolment of a </w:t>
            </w:r>
            <w:r w:rsidRPr="00CB43C4" w:rsidDel="01B49CC3">
              <w:rPr>
                <w:rFonts w:eastAsia="Aptos" w:cs="Arial"/>
                <w:sz w:val="20"/>
                <w:szCs w:val="20"/>
                <w:lang w:val="en-US"/>
              </w:rPr>
              <w:t xml:space="preserve">single group of </w:t>
            </w:r>
            <w:r w:rsidRPr="00CB43C4">
              <w:rPr>
                <w:rFonts w:eastAsia="Aptos" w:cs="Arial"/>
                <w:sz w:val="20"/>
                <w:szCs w:val="20"/>
                <w:lang w:val="en-US"/>
              </w:rPr>
              <w:t xml:space="preserve">consecutive or random group of eligible participants suspected of having the target condition. </w:t>
            </w:r>
          </w:p>
          <w:p w14:paraId="18398465"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Participants are a </w:t>
            </w:r>
            <w:r w:rsidRPr="00CB43C4">
              <w:rPr>
                <w:rFonts w:cs="Arial"/>
                <w:sz w:val="20"/>
                <w:szCs w:val="20"/>
                <w:lang w:val="en-US"/>
              </w:rPr>
              <w:t>representative sample of the intended-use population</w:t>
            </w:r>
            <w:r w:rsidRPr="00CB43C4">
              <w:rPr>
                <w:rFonts w:eastAsia="Aptos" w:cs="Arial"/>
                <w:sz w:val="20"/>
                <w:szCs w:val="20"/>
                <w:lang w:val="en-US"/>
              </w:rPr>
              <w:t>, as defined in the synthesis question.</w:t>
            </w:r>
            <w:r w:rsidRPr="00CB43C4" w:rsidDel="004570D2">
              <w:rPr>
                <w:rFonts w:eastAsia="Aptos" w:cs="Arial"/>
                <w:sz w:val="20"/>
                <w:szCs w:val="20"/>
                <w:lang w:val="en-US"/>
              </w:rPr>
              <w:t xml:space="preserve"> </w:t>
            </w:r>
          </w:p>
          <w:p w14:paraId="7198C239" w14:textId="77777777" w:rsidR="004373FD" w:rsidRPr="00CB43C4" w:rsidRDefault="004373FD"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Details of symptoms and prior test results of included patients reported.</w:t>
            </w:r>
          </w:p>
        </w:tc>
      </w:tr>
      <w:tr w:rsidR="004373FD" w:rsidRPr="00CB43C4" w14:paraId="31320AE6"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57FA2F39" w14:textId="77777777" w:rsidR="004373FD" w:rsidRPr="00CB43C4" w:rsidRDefault="004373FD" w:rsidP="008F3A43">
            <w:pPr>
              <w:spacing w:after="160" w:line="278" w:lineRule="auto"/>
              <w:ind w:left="57"/>
              <w:rPr>
                <w:rFonts w:eastAsia="Aptos" w:cs="Arial"/>
                <w:sz w:val="20"/>
                <w:szCs w:val="20"/>
                <w:lang w:val="en-US"/>
              </w:rPr>
            </w:pPr>
            <w:r w:rsidRPr="00CB43C4">
              <w:rPr>
                <w:rFonts w:eastAsia="Aptos" w:cs="Arial"/>
                <w:sz w:val="20"/>
                <w:szCs w:val="20"/>
                <w:lang w:val="en-US"/>
              </w:rPr>
              <w:t>Index test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33F290F3"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Index test should be the appropriate technical version of the index test, conducted using recommended instructions and in the intended role in the clinical pathway.</w:t>
            </w:r>
          </w:p>
          <w:p w14:paraId="7BAF7BB0"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Performed after recruitment of trial participants. </w:t>
            </w:r>
          </w:p>
          <w:p w14:paraId="1628FEBC"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Interpretation of the index test result should</w:t>
            </w:r>
            <w:r w:rsidRPr="00CB43C4">
              <w:rPr>
                <w:rFonts w:eastAsia="Aptos" w:cs="Arial"/>
                <w:b/>
                <w:sz w:val="20"/>
                <w:szCs w:val="20"/>
                <w:lang w:val="en-US"/>
              </w:rPr>
              <w:t xml:space="preserve"> </w:t>
            </w:r>
            <w:r w:rsidRPr="00CB43C4">
              <w:rPr>
                <w:rFonts w:eastAsia="Aptos" w:cs="Arial"/>
                <w:sz w:val="20"/>
                <w:szCs w:val="20"/>
                <w:lang w:val="en-US"/>
              </w:rPr>
              <w:t xml:space="preserve">not be affected by external information that would not usually be available to the person interpreting the test in its proposed role in practice e.g. information on the reference standard, disease state, or additional test results. </w:t>
            </w:r>
          </w:p>
          <w:p w14:paraId="3DC12613"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Test conducted by operators who would usually conduct and interpret the test in practice, in a setting representative of the review question </w:t>
            </w:r>
          </w:p>
          <w:p w14:paraId="35DE6E16" w14:textId="77777777" w:rsidR="004373FD" w:rsidRPr="00CB43C4" w:rsidRDefault="004373FD"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 xml:space="preserve">Definition of threshold(s) to classify test results as positive or negative pre-specified. </w:t>
            </w:r>
          </w:p>
        </w:tc>
      </w:tr>
      <w:tr w:rsidR="004373FD" w:rsidRPr="00CB43C4" w14:paraId="0B95D206"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67D8E947" w14:textId="77777777" w:rsidR="004373FD" w:rsidRPr="00CB43C4" w:rsidRDefault="004373FD" w:rsidP="008F3A43">
            <w:pPr>
              <w:spacing w:after="160" w:line="278" w:lineRule="auto"/>
              <w:ind w:left="57"/>
              <w:rPr>
                <w:rFonts w:eastAsia="Aptos" w:cs="Arial"/>
                <w:sz w:val="20"/>
                <w:szCs w:val="20"/>
                <w:lang w:val="en-US"/>
              </w:rPr>
            </w:pPr>
            <w:r w:rsidRPr="00CB43C4">
              <w:rPr>
                <w:rFonts w:eastAsia="Aptos" w:cs="Arial"/>
                <w:sz w:val="20"/>
                <w:szCs w:val="20"/>
                <w:lang w:val="en-US"/>
              </w:rPr>
              <w:t>Definition of the target condition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077A2CD3"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and reference standard threshold should correctly classify all participants as having or not having the target condition. </w:t>
            </w:r>
          </w:p>
          <w:p w14:paraId="751660EF"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Protocol for undergoing the reference standard is the same for all study participants, and the reference standard is performed in all participants. </w:t>
            </w:r>
          </w:p>
          <w:p w14:paraId="76919932"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performed after recruitment of trial participants. </w:t>
            </w:r>
          </w:p>
          <w:p w14:paraId="4AAF146A"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interpretation is independent of the index test; those interpreting the reference standard should not be aware of the index test results, and the index test should not be part of the reference standard where a composite reference standard is used. </w:t>
            </w:r>
          </w:p>
          <w:p w14:paraId="39AF0D16" w14:textId="77777777" w:rsidR="004373FD" w:rsidRPr="00CB43C4" w:rsidRDefault="004373FD"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 xml:space="preserve">The time between the index test and reference standard is sufficiently short to be confident that the disease status has not </w:t>
            </w:r>
            <w:r w:rsidRPr="00CB43C4">
              <w:rPr>
                <w:rFonts w:cs="Arial"/>
                <w:sz w:val="20"/>
                <w:szCs w:val="20"/>
                <w:lang w:val="en-US"/>
              </w:rPr>
              <w:t>changed</w:t>
            </w:r>
            <w:r w:rsidRPr="00CB43C4">
              <w:rPr>
                <w:rFonts w:eastAsia="Aptos" w:cs="Arial"/>
                <w:sz w:val="20"/>
                <w:szCs w:val="20"/>
                <w:lang w:val="en-US"/>
              </w:rPr>
              <w:t>.</w:t>
            </w:r>
          </w:p>
        </w:tc>
      </w:tr>
      <w:tr w:rsidR="004373FD" w:rsidRPr="00CB43C4" w14:paraId="5436FB32"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0DA6D92B" w14:textId="77777777" w:rsidR="004373FD" w:rsidRPr="00CB43C4" w:rsidRDefault="004373FD" w:rsidP="008F3A43">
            <w:pPr>
              <w:spacing w:after="160" w:line="278" w:lineRule="auto"/>
              <w:ind w:left="57"/>
              <w:rPr>
                <w:rFonts w:eastAsia="Aptos" w:cs="Arial"/>
                <w:sz w:val="20"/>
                <w:szCs w:val="20"/>
                <w:lang w:val="en-US"/>
              </w:rPr>
            </w:pPr>
            <w:r w:rsidRPr="00CB43C4">
              <w:rPr>
                <w:rFonts w:eastAsia="Aptos" w:cs="Arial"/>
                <w:sz w:val="20"/>
                <w:szCs w:val="20"/>
                <w:lang w:val="en-US"/>
              </w:rPr>
              <w:t>Analysis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54E607CF"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All participants included in the analysis.</w:t>
            </w:r>
          </w:p>
          <w:p w14:paraId="17C66B17" w14:textId="77777777" w:rsidR="004373FD" w:rsidRPr="00CB43C4" w:rsidRDefault="004373FD" w:rsidP="008F3A43">
            <w:pPr>
              <w:numPr>
                <w:ilvl w:val="0"/>
                <w:numId w:val="52"/>
              </w:numPr>
              <w:spacing w:after="160" w:line="240" w:lineRule="auto"/>
              <w:ind w:left="456" w:hanging="284"/>
              <w:contextualSpacing/>
              <w:rPr>
                <w:rFonts w:eastAsia="Times New Roman" w:cs="Arial"/>
                <w:sz w:val="20"/>
                <w:szCs w:val="20"/>
                <w:lang w:val="en-US"/>
              </w:rPr>
            </w:pPr>
            <w:r w:rsidRPr="00CB43C4">
              <w:rPr>
                <w:rFonts w:eastAsia="DengXian Light" w:cs="Arial"/>
                <w:sz w:val="20"/>
                <w:szCs w:val="20"/>
                <w:lang w:val="en-US"/>
              </w:rPr>
              <w:t>Unit of analysis appropriate for the synthesis question.</w:t>
            </w:r>
            <w:r w:rsidRPr="00CB43C4">
              <w:rPr>
                <w:rFonts w:eastAsia="DengXian Light" w:cs="Arial"/>
                <w:color w:val="2F5496"/>
                <w:sz w:val="20"/>
                <w:szCs w:val="20"/>
                <w:lang w:val="en-US"/>
              </w:rPr>
              <w:t xml:space="preserve"> </w:t>
            </w:r>
          </w:p>
          <w:p w14:paraId="3207117F" w14:textId="77777777" w:rsidR="004373FD" w:rsidRPr="00CB43C4" w:rsidRDefault="004373FD" w:rsidP="008F3A43">
            <w:pPr>
              <w:numPr>
                <w:ilvl w:val="0"/>
                <w:numId w:val="52"/>
              </w:numPr>
              <w:spacing w:after="160" w:line="240" w:lineRule="auto"/>
              <w:ind w:left="456" w:hanging="284"/>
              <w:contextualSpacing/>
              <w:rPr>
                <w:rFonts w:eastAsia="Aptos" w:cs="Arial"/>
                <w:sz w:val="20"/>
                <w:szCs w:val="20"/>
                <w:lang w:val="en-US"/>
              </w:rPr>
            </w:pPr>
            <w:r w:rsidRPr="00CB43C4">
              <w:rPr>
                <w:rFonts w:eastAsia="DengXian Light" w:cs="Arial"/>
                <w:sz w:val="20"/>
                <w:szCs w:val="20"/>
                <w:lang w:val="en-US"/>
              </w:rPr>
              <w:t>Appropriate methods used to calculate estimates of accuracy (e.g. sensitivity and specificity).</w:t>
            </w:r>
          </w:p>
        </w:tc>
      </w:tr>
    </w:tbl>
    <w:p w14:paraId="5C4F80A2" w14:textId="77777777" w:rsidR="004373FD" w:rsidRPr="00CB43C4" w:rsidRDefault="004373FD" w:rsidP="004373FD">
      <w:pPr>
        <w:rPr>
          <w:lang w:val="en-US"/>
        </w:rPr>
      </w:pPr>
    </w:p>
    <w:p w14:paraId="7106AE06" w14:textId="77777777" w:rsidR="004373FD" w:rsidRPr="00CB43C4" w:rsidRDefault="004373FD" w:rsidP="004373FD">
      <w:pPr>
        <w:rPr>
          <w:lang w:val="en-US"/>
        </w:rPr>
      </w:pPr>
    </w:p>
    <w:p w14:paraId="284F20F4" w14:textId="77777777" w:rsidR="004373FD" w:rsidRPr="00CB43C4" w:rsidRDefault="004373FD" w:rsidP="004373FD">
      <w:pPr>
        <w:rPr>
          <w:lang w:val="en-US"/>
        </w:rPr>
      </w:pPr>
    </w:p>
    <w:p w14:paraId="7EB00562" w14:textId="77777777" w:rsidR="004373FD" w:rsidRPr="00CB43C4" w:rsidRDefault="004373FD" w:rsidP="004373FD">
      <w:pPr>
        <w:rPr>
          <w:color w:val="4F81BD"/>
          <w:sz w:val="26"/>
          <w:szCs w:val="26"/>
          <w:lang w:val="en-US"/>
        </w:rPr>
      </w:pPr>
      <w:r w:rsidRPr="00CB43C4">
        <w:rPr>
          <w:lang w:val="en-US"/>
        </w:rPr>
        <w:br w:type="page"/>
      </w:r>
    </w:p>
    <w:p w14:paraId="41CB6B26" w14:textId="77777777" w:rsidR="004373FD" w:rsidRPr="00CB43C4" w:rsidRDefault="004373FD" w:rsidP="004373FD">
      <w:pPr>
        <w:rPr>
          <w:lang w:val="en-US"/>
        </w:rPr>
      </w:pPr>
      <w:r w:rsidRPr="00CB43C4">
        <w:rPr>
          <w:lang w:val="en-US"/>
        </w:rPr>
        <w:lastRenderedPageBreak/>
        <w:t>For each synthesis question in Table 2, define the ideal trial in Table 4.  Use the information in Table 3 as a guide.</w:t>
      </w:r>
    </w:p>
    <w:p w14:paraId="33DA7609" w14:textId="77777777" w:rsidR="004373FD" w:rsidRPr="00CB43C4" w:rsidRDefault="004373FD" w:rsidP="004373FD">
      <w:pPr>
        <w:rPr>
          <w:lang w:val="en-US"/>
        </w:rPr>
      </w:pPr>
    </w:p>
    <w:p w14:paraId="5EEEF9F4" w14:textId="77777777" w:rsidR="004373FD" w:rsidRPr="00CB43C4" w:rsidRDefault="004373FD" w:rsidP="004373FD">
      <w:pPr>
        <w:pStyle w:val="Caption"/>
        <w:rPr>
          <w:lang w:val="en-US"/>
        </w:rPr>
      </w:pPr>
      <w:r w:rsidRPr="00CB43C4">
        <w:rPr>
          <w:lang w:val="en-US"/>
        </w:rPr>
        <w:t>Table 4: Definition of the ideal test accuracy trial for each systematic review synthesis question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7494"/>
      </w:tblGrid>
      <w:tr w:rsidR="004373FD" w:rsidRPr="00CB43C4" w14:paraId="652DA27E" w14:textId="77777777" w:rsidTr="008F3A43">
        <w:tc>
          <w:tcPr>
            <w:tcW w:w="1522" w:type="dxa"/>
            <w:shd w:val="clear" w:color="auto" w:fill="F6F9FC"/>
          </w:tcPr>
          <w:p w14:paraId="10F7F8CF" w14:textId="77777777" w:rsidR="004373FD" w:rsidRPr="00CB43C4" w:rsidRDefault="004373FD" w:rsidP="008F3A43">
            <w:pPr>
              <w:rPr>
                <w:b/>
                <w:bCs/>
                <w:sz w:val="20"/>
                <w:szCs w:val="20"/>
                <w:lang w:val="en-US"/>
              </w:rPr>
            </w:pPr>
            <w:r w:rsidRPr="00CB43C4">
              <w:rPr>
                <w:b/>
                <w:bCs/>
                <w:sz w:val="20"/>
                <w:szCs w:val="20"/>
                <w:lang w:val="en-US"/>
              </w:rPr>
              <w:t>Component</w:t>
            </w:r>
          </w:p>
        </w:tc>
        <w:tc>
          <w:tcPr>
            <w:tcW w:w="7494" w:type="dxa"/>
            <w:shd w:val="clear" w:color="auto" w:fill="F6F9FC"/>
          </w:tcPr>
          <w:p w14:paraId="1410D7A5" w14:textId="77777777" w:rsidR="004373FD" w:rsidRPr="00CB43C4" w:rsidRDefault="004373FD" w:rsidP="008F3A43">
            <w:pPr>
              <w:rPr>
                <w:b/>
                <w:bCs/>
                <w:sz w:val="20"/>
                <w:szCs w:val="20"/>
                <w:lang w:val="en-US"/>
              </w:rPr>
            </w:pPr>
            <w:r w:rsidRPr="00CB43C4">
              <w:rPr>
                <w:b/>
                <w:bCs/>
                <w:sz w:val="20"/>
                <w:szCs w:val="20"/>
                <w:lang w:val="en-US"/>
              </w:rPr>
              <w:t>Synthesis Question 1</w:t>
            </w:r>
          </w:p>
        </w:tc>
      </w:tr>
      <w:tr w:rsidR="004373FD" w:rsidRPr="00CB43C4" w14:paraId="476EC781" w14:textId="77777777" w:rsidTr="008F3A43">
        <w:tc>
          <w:tcPr>
            <w:tcW w:w="1522" w:type="dxa"/>
            <w:shd w:val="clear" w:color="auto" w:fill="F6F9FC"/>
          </w:tcPr>
          <w:p w14:paraId="22BF958A" w14:textId="77777777" w:rsidR="004373FD" w:rsidRPr="00CB43C4" w:rsidRDefault="004373FD" w:rsidP="008F3A43">
            <w:pPr>
              <w:rPr>
                <w:sz w:val="20"/>
                <w:szCs w:val="20"/>
                <w:lang w:val="en-US"/>
              </w:rPr>
            </w:pPr>
            <w:r w:rsidRPr="00CB43C4">
              <w:rPr>
                <w:sz w:val="20"/>
                <w:szCs w:val="20"/>
                <w:lang w:val="en-US"/>
              </w:rPr>
              <w:t>Objective</w:t>
            </w:r>
          </w:p>
          <w:p w14:paraId="2AD899D7" w14:textId="77777777" w:rsidR="004373FD" w:rsidRPr="00CB43C4" w:rsidRDefault="004373FD" w:rsidP="008F3A43">
            <w:pPr>
              <w:rPr>
                <w:sz w:val="20"/>
                <w:szCs w:val="20"/>
                <w:lang w:val="en-US"/>
              </w:rPr>
            </w:pPr>
          </w:p>
          <w:p w14:paraId="52928440" w14:textId="77777777" w:rsidR="004373FD" w:rsidRPr="00CB43C4" w:rsidRDefault="004373FD" w:rsidP="008F3A43">
            <w:pPr>
              <w:rPr>
                <w:sz w:val="20"/>
                <w:szCs w:val="20"/>
                <w:lang w:val="en-US"/>
              </w:rPr>
            </w:pPr>
          </w:p>
        </w:tc>
        <w:tc>
          <w:tcPr>
            <w:tcW w:w="7494" w:type="dxa"/>
          </w:tcPr>
          <w:p w14:paraId="59E87F76" w14:textId="6351692D" w:rsidR="004373FD" w:rsidRPr="00CB43C4" w:rsidRDefault="004373FD" w:rsidP="008F3A43">
            <w:pPr>
              <w:rPr>
                <w:sz w:val="20"/>
                <w:szCs w:val="20"/>
                <w:lang w:val="en-US"/>
              </w:rPr>
            </w:pPr>
            <w:r w:rsidRPr="00CB43C4">
              <w:rPr>
                <w:color w:val="7030A0"/>
                <w:sz w:val="20"/>
                <w:szCs w:val="20"/>
                <w:lang w:val="en-US"/>
              </w:rPr>
              <w:t xml:space="preserve">Study objective to assess the accuracy of QbTest in combination with clinical </w:t>
            </w:r>
            <w:r w:rsidR="00985A8C">
              <w:rPr>
                <w:color w:val="7030A0"/>
                <w:sz w:val="20"/>
                <w:szCs w:val="20"/>
                <w:lang w:val="en-US"/>
              </w:rPr>
              <w:t>judgment</w:t>
            </w:r>
            <w:r w:rsidRPr="00CB43C4">
              <w:rPr>
                <w:color w:val="7030A0"/>
                <w:sz w:val="20"/>
                <w:szCs w:val="20"/>
                <w:lang w:val="en-US"/>
              </w:rPr>
              <w:t xml:space="preserve"> to inform diagnostic classification decisions for ADHD in individuals referred with suspected ADHD.</w:t>
            </w:r>
          </w:p>
        </w:tc>
      </w:tr>
      <w:tr w:rsidR="004373FD" w:rsidRPr="00CB43C4" w14:paraId="5B22CE02" w14:textId="77777777" w:rsidTr="008F3A43">
        <w:trPr>
          <w:trHeight w:val="704"/>
        </w:trPr>
        <w:tc>
          <w:tcPr>
            <w:tcW w:w="1522" w:type="dxa"/>
            <w:shd w:val="clear" w:color="auto" w:fill="F6F9FC"/>
          </w:tcPr>
          <w:p w14:paraId="7FE88071" w14:textId="77777777" w:rsidR="004373FD" w:rsidRPr="00CB43C4" w:rsidRDefault="004373FD" w:rsidP="008F3A43">
            <w:pPr>
              <w:rPr>
                <w:sz w:val="20"/>
                <w:szCs w:val="20"/>
                <w:lang w:val="en-US"/>
              </w:rPr>
            </w:pPr>
            <w:r w:rsidRPr="00CB43C4">
              <w:rPr>
                <w:sz w:val="20"/>
                <w:szCs w:val="20"/>
                <w:lang w:val="en-US"/>
              </w:rPr>
              <w:t>Participants</w:t>
            </w:r>
          </w:p>
          <w:p w14:paraId="1594746D" w14:textId="77777777" w:rsidR="004373FD" w:rsidRPr="00CB43C4" w:rsidRDefault="004373FD" w:rsidP="008F3A43">
            <w:pPr>
              <w:rPr>
                <w:sz w:val="20"/>
                <w:szCs w:val="20"/>
                <w:lang w:val="en-US"/>
              </w:rPr>
            </w:pPr>
          </w:p>
          <w:p w14:paraId="7B43395C" w14:textId="77777777" w:rsidR="004373FD" w:rsidRPr="00CB43C4" w:rsidRDefault="004373FD" w:rsidP="008F3A43">
            <w:pPr>
              <w:rPr>
                <w:sz w:val="20"/>
                <w:szCs w:val="20"/>
                <w:lang w:val="en-US"/>
              </w:rPr>
            </w:pPr>
          </w:p>
        </w:tc>
        <w:tc>
          <w:tcPr>
            <w:tcW w:w="7494" w:type="dxa"/>
          </w:tcPr>
          <w:p w14:paraId="5CFC6E5D" w14:textId="77777777" w:rsidR="004373FD" w:rsidRPr="00CB43C4" w:rsidRDefault="004373FD" w:rsidP="008F3A43">
            <w:pPr>
              <w:rPr>
                <w:sz w:val="20"/>
                <w:szCs w:val="20"/>
                <w:lang w:val="en-US"/>
              </w:rPr>
            </w:pPr>
            <w:r w:rsidRPr="00CB43C4">
              <w:rPr>
                <w:iCs/>
                <w:color w:val="7030A0"/>
                <w:sz w:val="20"/>
                <w:szCs w:val="20"/>
                <w:lang w:val="en-US"/>
              </w:rPr>
              <w:t xml:space="preserve">Consecutive prospective enrolment of children and adolescents aged 6-17 years referred for their first ADHD assessment by a specialist in child and adolescent mental health service (CAMHS) or community </w:t>
            </w:r>
            <w:proofErr w:type="spellStart"/>
            <w:r w:rsidRPr="00CB43C4">
              <w:rPr>
                <w:iCs/>
                <w:color w:val="7030A0"/>
                <w:sz w:val="20"/>
                <w:szCs w:val="20"/>
                <w:lang w:val="en-US"/>
              </w:rPr>
              <w:t>paediatric</w:t>
            </w:r>
            <w:proofErr w:type="spellEnd"/>
            <w:r w:rsidRPr="00CB43C4">
              <w:rPr>
                <w:iCs/>
                <w:color w:val="7030A0"/>
                <w:sz w:val="20"/>
                <w:szCs w:val="20"/>
                <w:lang w:val="en-US"/>
              </w:rPr>
              <w:t xml:space="preserve"> clinics.</w:t>
            </w:r>
          </w:p>
        </w:tc>
      </w:tr>
      <w:tr w:rsidR="004373FD" w:rsidRPr="00CB43C4" w14:paraId="36DCAAF9" w14:textId="77777777" w:rsidTr="008F3A43">
        <w:tc>
          <w:tcPr>
            <w:tcW w:w="1522" w:type="dxa"/>
            <w:shd w:val="clear" w:color="auto" w:fill="F6F9FC"/>
          </w:tcPr>
          <w:p w14:paraId="614615F7" w14:textId="77777777" w:rsidR="004373FD" w:rsidRPr="00CB43C4" w:rsidRDefault="004373FD" w:rsidP="008F3A43">
            <w:pPr>
              <w:rPr>
                <w:sz w:val="20"/>
                <w:szCs w:val="20"/>
                <w:lang w:val="en-US"/>
              </w:rPr>
            </w:pPr>
            <w:r w:rsidRPr="00CB43C4">
              <w:rPr>
                <w:sz w:val="20"/>
                <w:szCs w:val="20"/>
                <w:lang w:val="en-US"/>
              </w:rPr>
              <w:t>Index Test(s)</w:t>
            </w:r>
          </w:p>
          <w:p w14:paraId="58C58C81" w14:textId="77777777" w:rsidR="004373FD" w:rsidRPr="00CB43C4" w:rsidRDefault="004373FD" w:rsidP="008F3A43">
            <w:pPr>
              <w:rPr>
                <w:sz w:val="20"/>
                <w:szCs w:val="20"/>
                <w:lang w:val="en-US"/>
              </w:rPr>
            </w:pPr>
          </w:p>
          <w:p w14:paraId="2DAC20A8" w14:textId="77777777" w:rsidR="004373FD" w:rsidRPr="00CB43C4" w:rsidRDefault="004373FD" w:rsidP="008F3A43">
            <w:pPr>
              <w:rPr>
                <w:sz w:val="20"/>
                <w:szCs w:val="20"/>
                <w:lang w:val="en-US"/>
              </w:rPr>
            </w:pPr>
          </w:p>
          <w:p w14:paraId="3F6DA72C" w14:textId="77777777" w:rsidR="004373FD" w:rsidRPr="00CB43C4" w:rsidRDefault="004373FD" w:rsidP="008F3A43">
            <w:pPr>
              <w:rPr>
                <w:sz w:val="20"/>
                <w:szCs w:val="20"/>
                <w:lang w:val="en-US"/>
              </w:rPr>
            </w:pPr>
          </w:p>
        </w:tc>
        <w:tc>
          <w:tcPr>
            <w:tcW w:w="7494" w:type="dxa"/>
          </w:tcPr>
          <w:p w14:paraId="6CB30A2A" w14:textId="453CD2FE" w:rsidR="004373FD" w:rsidRPr="00CB43C4" w:rsidRDefault="004373FD"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QbTest + clinical </w:t>
            </w:r>
            <w:r w:rsidR="00985A8C">
              <w:rPr>
                <w:color w:val="7030A0"/>
                <w:sz w:val="20"/>
                <w:szCs w:val="20"/>
                <w:lang w:val="en-US"/>
              </w:rPr>
              <w:t>judgment</w:t>
            </w:r>
            <w:r w:rsidRPr="00CB43C4">
              <w:rPr>
                <w:color w:val="7030A0"/>
                <w:sz w:val="20"/>
                <w:szCs w:val="20"/>
                <w:lang w:val="en-US"/>
              </w:rPr>
              <w:t xml:space="preserve"> </w:t>
            </w:r>
          </w:p>
          <w:p w14:paraId="2B99DC87" w14:textId="77777777" w:rsidR="004373FD" w:rsidRPr="00CB43C4" w:rsidRDefault="004373FD"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Conducted in a community setting and interpreted by local clinic staff.  </w:t>
            </w:r>
          </w:p>
          <w:p w14:paraId="48ADF6D7" w14:textId="77777777" w:rsidR="004373FD" w:rsidRPr="00CB43C4" w:rsidRDefault="004373FD"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Performed after participants have been enrolled into the study.</w:t>
            </w:r>
          </w:p>
          <w:p w14:paraId="54E3811A" w14:textId="77777777" w:rsidR="004373FD" w:rsidRPr="00CB43C4" w:rsidRDefault="004373FD"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Interpretation of the index test result should not be affected by external information that would not be available to the person interpreting the test in its proposed role in practice e.g. information on the reference standard, disease state or other test results.  </w:t>
            </w:r>
          </w:p>
        </w:tc>
      </w:tr>
      <w:tr w:rsidR="004373FD" w:rsidRPr="00CB43C4" w14:paraId="6029B9A5" w14:textId="77777777" w:rsidTr="008F3A43">
        <w:trPr>
          <w:trHeight w:val="556"/>
        </w:trPr>
        <w:tc>
          <w:tcPr>
            <w:tcW w:w="1522" w:type="dxa"/>
            <w:shd w:val="clear" w:color="auto" w:fill="F6F9FC"/>
          </w:tcPr>
          <w:p w14:paraId="4A97D4D8" w14:textId="77777777" w:rsidR="004373FD" w:rsidRPr="00CB43C4" w:rsidRDefault="004373FD" w:rsidP="008F3A43">
            <w:pPr>
              <w:rPr>
                <w:sz w:val="20"/>
                <w:szCs w:val="20"/>
                <w:lang w:val="en-US"/>
              </w:rPr>
            </w:pPr>
            <w:r w:rsidRPr="00CB43C4">
              <w:rPr>
                <w:sz w:val="20"/>
                <w:szCs w:val="20"/>
                <w:lang w:val="en-US"/>
              </w:rPr>
              <w:t>Definition of the target condition</w:t>
            </w:r>
          </w:p>
        </w:tc>
        <w:tc>
          <w:tcPr>
            <w:tcW w:w="7494" w:type="dxa"/>
          </w:tcPr>
          <w:p w14:paraId="3DCD39C3" w14:textId="77777777" w:rsidR="004373FD" w:rsidRPr="00CB43C4" w:rsidRDefault="004373FD" w:rsidP="008F3A43">
            <w:pPr>
              <w:numPr>
                <w:ilvl w:val="0"/>
                <w:numId w:val="39"/>
              </w:numPr>
              <w:spacing w:after="200" w:line="240" w:lineRule="auto"/>
              <w:ind w:left="204" w:hanging="204"/>
              <w:contextualSpacing/>
              <w:rPr>
                <w:rFonts w:eastAsia="Times New Roman"/>
                <w:color w:val="7030A0"/>
                <w:sz w:val="20"/>
                <w:szCs w:val="20"/>
                <w:lang w:val="en-US"/>
              </w:rPr>
            </w:pPr>
            <w:r w:rsidRPr="00CB43C4">
              <w:rPr>
                <w:iCs/>
                <w:color w:val="7030A0"/>
                <w:sz w:val="20"/>
                <w:szCs w:val="20"/>
                <w:lang w:val="en-US"/>
              </w:rPr>
              <w:t xml:space="preserve">Clinical diagnosis according to standard DSM-V criteria </w:t>
            </w:r>
          </w:p>
          <w:p w14:paraId="052DB8C6" w14:textId="77777777" w:rsidR="004373FD" w:rsidRPr="00CB43C4" w:rsidRDefault="004373FD" w:rsidP="008F3A43">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 xml:space="preserve">Reference </w:t>
            </w:r>
            <w:proofErr w:type="gramStart"/>
            <w:r w:rsidRPr="00CB43C4">
              <w:rPr>
                <w:rFonts w:eastAsia="Times New Roman"/>
                <w:color w:val="7030A0"/>
                <w:sz w:val="20"/>
                <w:szCs w:val="20"/>
                <w:lang w:val="en-US"/>
              </w:rPr>
              <w:t>standard</w:t>
            </w:r>
            <w:proofErr w:type="gramEnd"/>
            <w:r w:rsidRPr="00CB43C4">
              <w:rPr>
                <w:rFonts w:eastAsia="Times New Roman"/>
                <w:color w:val="7030A0"/>
                <w:sz w:val="20"/>
                <w:szCs w:val="20"/>
                <w:lang w:val="en-US"/>
              </w:rPr>
              <w:t xml:space="preserve"> should be performed after recruitment of trial participants.  </w:t>
            </w:r>
          </w:p>
          <w:p w14:paraId="4616299E" w14:textId="77777777" w:rsidR="004373FD" w:rsidRPr="00CB43C4" w:rsidRDefault="004373FD" w:rsidP="008F3A43">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Reference standard interpretation should be independent of the index test result.</w:t>
            </w:r>
          </w:p>
          <w:p w14:paraId="5B477A3F" w14:textId="77777777" w:rsidR="004373FD" w:rsidRPr="00CB43C4" w:rsidRDefault="004373FD" w:rsidP="008F3A43">
            <w:pPr>
              <w:numPr>
                <w:ilvl w:val="0"/>
                <w:numId w:val="39"/>
              </w:numPr>
              <w:spacing w:after="200" w:line="240" w:lineRule="auto"/>
              <w:ind w:left="204" w:hanging="204"/>
              <w:contextualSpacing/>
              <w:rPr>
                <w:rFonts w:eastAsia="Times New Roman"/>
                <w:color w:val="7030A0"/>
                <w:sz w:val="20"/>
                <w:szCs w:val="20"/>
                <w:lang w:val="en-US"/>
              </w:rPr>
            </w:pPr>
            <w:r w:rsidRPr="00CB43C4">
              <w:rPr>
                <w:rFonts w:eastAsia="Times New Roman"/>
                <w:color w:val="7030A0"/>
                <w:sz w:val="20"/>
                <w:szCs w:val="20"/>
                <w:lang w:val="en-US"/>
              </w:rPr>
              <w:t xml:space="preserve">The </w:t>
            </w:r>
            <w:proofErr w:type="gramStart"/>
            <w:r w:rsidRPr="00CB43C4">
              <w:rPr>
                <w:rFonts w:eastAsia="Times New Roman"/>
                <w:color w:val="7030A0"/>
                <w:sz w:val="20"/>
                <w:szCs w:val="20"/>
                <w:lang w:val="en-US"/>
              </w:rPr>
              <w:t>time period</w:t>
            </w:r>
            <w:proofErr w:type="gramEnd"/>
            <w:r w:rsidRPr="00CB43C4">
              <w:rPr>
                <w:rFonts w:eastAsia="Times New Roman"/>
                <w:color w:val="7030A0"/>
                <w:sz w:val="20"/>
                <w:szCs w:val="20"/>
                <w:lang w:val="en-US"/>
              </w:rPr>
              <w:t xml:space="preserve"> between performance of the index test and reference standard should be </w:t>
            </w:r>
            <w:proofErr w:type="gramStart"/>
            <w:r w:rsidRPr="00CB43C4">
              <w:rPr>
                <w:rFonts w:eastAsia="Times New Roman"/>
                <w:color w:val="7030A0"/>
                <w:sz w:val="20"/>
                <w:szCs w:val="20"/>
                <w:lang w:val="en-US"/>
              </w:rPr>
              <w:t>fairly short</w:t>
            </w:r>
            <w:proofErr w:type="gramEnd"/>
            <w:r w:rsidRPr="00CB43C4">
              <w:rPr>
                <w:rFonts w:eastAsia="Times New Roman"/>
                <w:color w:val="7030A0"/>
                <w:sz w:val="20"/>
                <w:szCs w:val="20"/>
                <w:lang w:val="en-US"/>
              </w:rPr>
              <w:t xml:space="preserve"> (max 3 months)</w:t>
            </w:r>
          </w:p>
        </w:tc>
      </w:tr>
      <w:tr w:rsidR="004373FD" w:rsidRPr="00CB43C4" w14:paraId="5D978716" w14:textId="77777777" w:rsidTr="008F3A43">
        <w:trPr>
          <w:trHeight w:val="832"/>
        </w:trPr>
        <w:tc>
          <w:tcPr>
            <w:tcW w:w="1522" w:type="dxa"/>
            <w:shd w:val="clear" w:color="auto" w:fill="F6F9FC"/>
          </w:tcPr>
          <w:p w14:paraId="3BC3EB53" w14:textId="77777777" w:rsidR="004373FD" w:rsidRPr="00CB43C4" w:rsidRDefault="004373FD" w:rsidP="008F3A43">
            <w:pPr>
              <w:rPr>
                <w:sz w:val="20"/>
                <w:szCs w:val="20"/>
                <w:lang w:val="en-US"/>
              </w:rPr>
            </w:pPr>
            <w:r w:rsidRPr="00CB43C4">
              <w:rPr>
                <w:sz w:val="20"/>
                <w:szCs w:val="20"/>
                <w:lang w:val="en-US"/>
              </w:rPr>
              <w:t>Analysis</w:t>
            </w:r>
          </w:p>
        </w:tc>
        <w:tc>
          <w:tcPr>
            <w:tcW w:w="7494" w:type="dxa"/>
          </w:tcPr>
          <w:p w14:paraId="662796B5" w14:textId="77777777" w:rsidR="004373FD" w:rsidRPr="00CB43C4" w:rsidRDefault="004373FD"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All participants included in the analysis.</w:t>
            </w:r>
          </w:p>
          <w:p w14:paraId="17CD8981" w14:textId="77777777" w:rsidR="004373FD" w:rsidRPr="00CB43C4" w:rsidRDefault="004373FD"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Appropriate methods used to calculate estimates of accuracy (e.g. sensitivity and specificity).</w:t>
            </w:r>
          </w:p>
          <w:p w14:paraId="4320D4FB" w14:textId="77777777" w:rsidR="004373FD" w:rsidRPr="00CB43C4" w:rsidRDefault="004373FD" w:rsidP="008F3A43">
            <w:pPr>
              <w:pStyle w:val="ListParagraph"/>
              <w:numPr>
                <w:ilvl w:val="0"/>
                <w:numId w:val="39"/>
              </w:numPr>
              <w:spacing w:line="240" w:lineRule="auto"/>
              <w:ind w:left="204" w:hanging="204"/>
              <w:rPr>
                <w:sz w:val="20"/>
                <w:szCs w:val="20"/>
                <w:lang w:val="en-US"/>
              </w:rPr>
            </w:pPr>
            <w:r w:rsidRPr="00CB43C4">
              <w:rPr>
                <w:color w:val="7030A0"/>
                <w:sz w:val="20"/>
                <w:szCs w:val="20"/>
                <w:lang w:val="en-US"/>
              </w:rPr>
              <w:t xml:space="preserve">Analysis </w:t>
            </w:r>
            <w:proofErr w:type="gramStart"/>
            <w:r w:rsidRPr="00CB43C4">
              <w:rPr>
                <w:color w:val="7030A0"/>
                <w:sz w:val="20"/>
                <w:szCs w:val="20"/>
                <w:lang w:val="en-US"/>
              </w:rPr>
              <w:t>at</w:t>
            </w:r>
            <w:proofErr w:type="gramEnd"/>
            <w:r w:rsidRPr="00CB43C4">
              <w:rPr>
                <w:color w:val="7030A0"/>
                <w:sz w:val="20"/>
                <w:szCs w:val="20"/>
                <w:lang w:val="en-US"/>
              </w:rPr>
              <w:t xml:space="preserve"> the participant level</w:t>
            </w:r>
          </w:p>
        </w:tc>
      </w:tr>
    </w:tbl>
    <w:p w14:paraId="19263208" w14:textId="77777777" w:rsidR="004373FD" w:rsidRPr="00CB43C4" w:rsidRDefault="004373FD" w:rsidP="004373FD">
      <w:pPr>
        <w:rPr>
          <w:rFonts w:eastAsia="DengXian Light"/>
          <w:color w:val="2E74B5"/>
          <w:sz w:val="32"/>
          <w:szCs w:val="32"/>
          <w:lang w:val="en-US" w:eastAsia="zh-CN"/>
        </w:rPr>
      </w:pPr>
      <w:r w:rsidRPr="00CB43C4">
        <w:rPr>
          <w:lang w:val="en-US"/>
        </w:rPr>
        <w:br w:type="page"/>
      </w:r>
    </w:p>
    <w:p w14:paraId="695A2AFB" w14:textId="77777777" w:rsidR="004373FD" w:rsidRPr="00CB43C4" w:rsidRDefault="004373FD" w:rsidP="004373FD">
      <w:pPr>
        <w:pStyle w:val="Heading1"/>
        <w:rPr>
          <w:lang w:val="en-US"/>
        </w:rPr>
      </w:pPr>
      <w:bookmarkStart w:id="3" w:name="_Toc218850798"/>
      <w:r w:rsidRPr="00CB43C4">
        <w:rPr>
          <w:lang w:val="en-US"/>
        </w:rPr>
        <w:lastRenderedPageBreak/>
        <w:t>Phase 3: Draw a Flow Diagram [once per study]:</w:t>
      </w:r>
      <w:bookmarkEnd w:id="3"/>
    </w:p>
    <w:p w14:paraId="432FC35D" w14:textId="77777777" w:rsidR="004373FD" w:rsidRPr="00CB43C4" w:rsidRDefault="004373FD" w:rsidP="004373FD">
      <w:pPr>
        <w:rPr>
          <w:lang w:val="en-US"/>
        </w:rPr>
      </w:pPr>
      <w:r w:rsidRPr="00CB43C4">
        <w:rPr>
          <w:lang w:val="en-US"/>
        </w:rPr>
        <w:t>Draw a flow diagram for the primary study to provide a visual summary of how participants and test results underlying accuracy estimates progress through a primary study. This would usually be done at the study level and would portray the flow of participants and test results for all estimates specified in Phase 4.  You may need to draw separate diagrams for the different synthesis questions.</w:t>
      </w:r>
    </w:p>
    <w:p w14:paraId="1A669B02" w14:textId="77777777" w:rsidR="004373FD" w:rsidRPr="00CB43C4" w:rsidRDefault="004373FD" w:rsidP="004373FD">
      <w:pPr>
        <w:rPr>
          <w:lang w:val="en-US"/>
        </w:rPr>
      </w:pPr>
    </w:p>
    <w:p w14:paraId="6D55557E" w14:textId="77777777" w:rsidR="004373FD" w:rsidRPr="00CB43C4" w:rsidRDefault="004373FD" w:rsidP="004373FD">
      <w:pPr>
        <w:rPr>
          <w:b/>
          <w:bCs/>
          <w:lang w:val="en-US"/>
        </w:rPr>
      </w:pPr>
      <w:r w:rsidRPr="00CB43C4">
        <w:rPr>
          <w:b/>
          <w:bCs/>
          <w:lang w:val="en-US"/>
        </w:rPr>
        <w:t>Reference of paper being assessed:</w:t>
      </w:r>
    </w:p>
    <w:p w14:paraId="7DBDC4B2" w14:textId="77777777" w:rsidR="004373FD" w:rsidRPr="00CB43C4" w:rsidRDefault="004373FD" w:rsidP="004373FD">
      <w:pPr>
        <w:rPr>
          <w:i/>
          <w:iCs/>
          <w:color w:val="7030A0"/>
          <w:lang w:val="en-US"/>
        </w:rPr>
      </w:pPr>
      <w:r w:rsidRPr="00CB43C4">
        <w:rPr>
          <w:i/>
          <w:iCs/>
          <w:color w:val="7030A0"/>
          <w:lang w:val="en-US"/>
        </w:rPr>
        <w:t xml:space="preserve">Hollis C, Hall CL, Guo B, James M, Boadu J, Groom MJ, Brown N, Kaylor-Hughes C, </w:t>
      </w:r>
      <w:proofErr w:type="spellStart"/>
      <w:r w:rsidRPr="00CB43C4">
        <w:rPr>
          <w:i/>
          <w:iCs/>
          <w:color w:val="7030A0"/>
          <w:lang w:val="en-US"/>
        </w:rPr>
        <w:t>Moldavsky</w:t>
      </w:r>
      <w:proofErr w:type="spellEnd"/>
      <w:r w:rsidRPr="00CB43C4">
        <w:rPr>
          <w:i/>
          <w:iCs/>
          <w:color w:val="7030A0"/>
          <w:lang w:val="en-US"/>
        </w:rPr>
        <w:t xml:space="preserve"> M, Valentine AZ, Walker GM, Daley D, Sayal K, Morriss R; the AQUA Trial Group. The impact of a </w:t>
      </w:r>
      <w:proofErr w:type="spellStart"/>
      <w:r w:rsidRPr="00CB43C4">
        <w:rPr>
          <w:i/>
          <w:iCs/>
          <w:color w:val="7030A0"/>
          <w:lang w:val="en-US"/>
        </w:rPr>
        <w:t>computerised</w:t>
      </w:r>
      <w:proofErr w:type="spellEnd"/>
      <w:r w:rsidRPr="00CB43C4">
        <w:rPr>
          <w:i/>
          <w:iCs/>
          <w:color w:val="7030A0"/>
          <w:lang w:val="en-US"/>
        </w:rPr>
        <w:t xml:space="preserve"> test of attention and activity (QbTest) on diagnostic decision-making in children and young people with suspected attention deficit hyperactivity disorder: single-blind </w:t>
      </w:r>
      <w:proofErr w:type="spellStart"/>
      <w:r w:rsidRPr="00CB43C4">
        <w:rPr>
          <w:i/>
          <w:iCs/>
          <w:color w:val="7030A0"/>
          <w:lang w:val="en-US"/>
        </w:rPr>
        <w:t>randomised</w:t>
      </w:r>
      <w:proofErr w:type="spellEnd"/>
      <w:r w:rsidRPr="00CB43C4">
        <w:rPr>
          <w:i/>
          <w:iCs/>
          <w:color w:val="7030A0"/>
          <w:lang w:val="en-US"/>
        </w:rPr>
        <w:t xml:space="preserve"> controlled trial. J Child Psychol Psychiatry. 2018 Dec;59(12):1298-1308. </w:t>
      </w:r>
    </w:p>
    <w:p w14:paraId="742FDFAA" w14:textId="77777777" w:rsidR="004373FD" w:rsidRPr="00CB43C4" w:rsidRDefault="004373FD" w:rsidP="004373FD">
      <w:pPr>
        <w:pStyle w:val="Caption"/>
        <w:rPr>
          <w:lang w:val="en-US"/>
        </w:rPr>
      </w:pPr>
    </w:p>
    <w:p w14:paraId="6BA47876" w14:textId="77777777" w:rsidR="004373FD" w:rsidRPr="00CB43C4" w:rsidRDefault="004373FD" w:rsidP="004373FD">
      <w:pPr>
        <w:pStyle w:val="Caption"/>
        <w:rPr>
          <w:lang w:val="en-US"/>
        </w:rPr>
      </w:pPr>
      <w:r w:rsidRPr="00CB43C4">
        <w:rPr>
          <w:lang w:val="en-US"/>
        </w:rPr>
        <w:t>Box 1: Flow diagram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4373FD" w:rsidRPr="00CB43C4" w14:paraId="12BD7F92" w14:textId="77777777" w:rsidTr="008F3A43">
        <w:tc>
          <w:tcPr>
            <w:tcW w:w="9968" w:type="dxa"/>
          </w:tcPr>
          <w:p w14:paraId="1FAE42E0" w14:textId="77777777" w:rsidR="004373FD" w:rsidRPr="00CB43C4" w:rsidRDefault="004373FD" w:rsidP="008F3A43">
            <w:pPr>
              <w:spacing w:line="240" w:lineRule="auto"/>
              <w:rPr>
                <w:b/>
                <w:sz w:val="28"/>
                <w:lang w:val="en-US"/>
              </w:rPr>
            </w:pPr>
            <w:r w:rsidRPr="00CB43C4">
              <w:rPr>
                <w:b/>
                <w:noProof/>
                <w:sz w:val="28"/>
                <w:lang w:val="en-US"/>
              </w:rPr>
              <mc:AlternateContent>
                <mc:Choice Requires="wps">
                  <w:drawing>
                    <wp:anchor distT="0" distB="0" distL="114300" distR="114300" simplePos="0" relativeHeight="251640832" behindDoc="0" locked="0" layoutInCell="1" allowOverlap="1" wp14:anchorId="3A214431" wp14:editId="2941F0BB">
                      <wp:simplePos x="0" y="0"/>
                      <wp:positionH relativeFrom="column">
                        <wp:posOffset>2763520</wp:posOffset>
                      </wp:positionH>
                      <wp:positionV relativeFrom="paragraph">
                        <wp:posOffset>212090</wp:posOffset>
                      </wp:positionV>
                      <wp:extent cx="1838325" cy="666750"/>
                      <wp:effectExtent l="0" t="0" r="28575" b="19050"/>
                      <wp:wrapNone/>
                      <wp:docPr id="790501574" name="Rectangle: Rounded Corners 1"/>
                      <wp:cNvGraphicFramePr/>
                      <a:graphic xmlns:a="http://schemas.openxmlformats.org/drawingml/2006/main">
                        <a:graphicData uri="http://schemas.microsoft.com/office/word/2010/wordprocessingShape">
                          <wps:wsp>
                            <wps:cNvSpPr/>
                            <wps:spPr>
                              <a:xfrm>
                                <a:off x="0" y="0"/>
                                <a:ext cx="1838325" cy="6667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ECFD95" id="Rectangle: Rounded Corners 1" o:spid="_x0000_s1026" style="position:absolute;margin-left:217.6pt;margin-top:16.7pt;width:144.75pt;height:52.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" fillcolor="#9ecb81 [2169]" strokecolor="#70ad47 [3209]" strokeweight=".5pt">
                      <v:fill color2="#8ac066 [2617]" rotate="t" colors="0 #b5d5a7;.5 #aace99;1 #9cca86" focus="100%" type="gradient">
                        <o:fill v:ext="view" type="gradientUnscaled"/>
                      </v:fill>
                      <v:stroke joinstyle="miter"/>
                    </v:roundrect>
                  </w:pict>
                </mc:Fallback>
              </mc:AlternateContent>
            </w:r>
            <w:r w:rsidRPr="00CB43C4">
              <w:rPr>
                <w:b/>
                <w:noProof/>
                <w:sz w:val="28"/>
                <w:lang w:val="en-US"/>
              </w:rPr>
              <mc:AlternateContent>
                <mc:Choice Requires="wps">
                  <w:drawing>
                    <wp:anchor distT="0" distB="0" distL="114300" distR="114300" simplePos="0" relativeHeight="251632640" behindDoc="0" locked="0" layoutInCell="1" allowOverlap="1" wp14:anchorId="61BD031C" wp14:editId="2B2D2676">
                      <wp:simplePos x="0" y="0"/>
                      <wp:positionH relativeFrom="column">
                        <wp:posOffset>642620</wp:posOffset>
                      </wp:positionH>
                      <wp:positionV relativeFrom="paragraph">
                        <wp:posOffset>219075</wp:posOffset>
                      </wp:positionV>
                      <wp:extent cx="1524000" cy="666750"/>
                      <wp:effectExtent l="0" t="0" r="19050" b="19050"/>
                      <wp:wrapNone/>
                      <wp:docPr id="278403444" name="Rectangle: Rounded Corners 1"/>
                      <wp:cNvGraphicFramePr/>
                      <a:graphic xmlns:a="http://schemas.openxmlformats.org/drawingml/2006/main">
                        <a:graphicData uri="http://schemas.microsoft.com/office/word/2010/wordprocessingShape">
                          <wps:wsp>
                            <wps:cNvSpPr/>
                            <wps:spPr>
                              <a:xfrm>
                                <a:off x="0" y="0"/>
                                <a:ext cx="1524000" cy="6667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2F4871" id="Rectangle: Rounded Corners 1" o:spid="_x0000_s1026" style="position:absolute;margin-left:50.6pt;margin-top:17.25pt;width:120pt;height:52.5pt;z-index:25163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" fillcolor="#9ecb81 [2169]" strokecolor="#70ad47 [3209]" strokeweight=".5pt">
                      <v:fill color2="#8ac066 [2617]" rotate="t" colors="0 #b5d5a7;.5 #aace99;1 #9cca86" focus="100%" type="gradient">
                        <o:fill v:ext="view" type="gradientUnscaled"/>
                      </v:fill>
                      <v:stroke joinstyle="miter"/>
                    </v:roundrect>
                  </w:pict>
                </mc:Fallback>
              </mc:AlternateContent>
            </w:r>
          </w:p>
          <w:p w14:paraId="7B485686" w14:textId="77777777" w:rsidR="004373FD" w:rsidRPr="00CB43C4" w:rsidRDefault="004373FD" w:rsidP="008F3A43">
            <w:pPr>
              <w:tabs>
                <w:tab w:val="left" w:pos="5415"/>
              </w:tabs>
              <w:spacing w:line="240" w:lineRule="auto"/>
              <w:rPr>
                <w:b/>
                <w:sz w:val="28"/>
                <w:lang w:val="en-US"/>
              </w:rPr>
            </w:pPr>
            <w:r w:rsidRPr="00CB43C4">
              <w:rPr>
                <w:b/>
                <w:noProof/>
                <w:sz w:val="28"/>
                <w:lang w:val="en-US"/>
              </w:rPr>
              <mc:AlternateContent>
                <mc:Choice Requires="wps">
                  <w:drawing>
                    <wp:anchor distT="0" distB="0" distL="114300" distR="114300" simplePos="0" relativeHeight="251642880" behindDoc="0" locked="0" layoutInCell="1" allowOverlap="1" wp14:anchorId="7E2935CF" wp14:editId="0E024834">
                      <wp:simplePos x="0" y="0"/>
                      <wp:positionH relativeFrom="column">
                        <wp:posOffset>751205</wp:posOffset>
                      </wp:positionH>
                      <wp:positionV relativeFrom="paragraph">
                        <wp:posOffset>27305</wp:posOffset>
                      </wp:positionV>
                      <wp:extent cx="1295400" cy="636270"/>
                      <wp:effectExtent l="0" t="0" r="0" b="0"/>
                      <wp:wrapNone/>
                      <wp:docPr id="697994173" name="Text Box 2"/>
                      <wp:cNvGraphicFramePr/>
                      <a:graphic xmlns:a="http://schemas.openxmlformats.org/drawingml/2006/main">
                        <a:graphicData uri="http://schemas.microsoft.com/office/word/2010/wordprocessingShape">
                          <wps:wsp>
                            <wps:cNvSpPr txBox="1"/>
                            <wps:spPr>
                              <a:xfrm>
                                <a:off x="0" y="0"/>
                                <a:ext cx="1295400" cy="636270"/>
                              </a:xfrm>
                              <a:prstGeom prst="rect">
                                <a:avLst/>
                              </a:prstGeom>
                              <a:noFill/>
                              <a:ln w="6350">
                                <a:noFill/>
                              </a:ln>
                            </wps:spPr>
                            <wps:txbx>
                              <w:txbxContent>
                                <w:p w14:paraId="23EF67E9" w14:textId="77777777" w:rsidR="004373FD" w:rsidRPr="00C61567" w:rsidRDefault="004373FD" w:rsidP="004373FD">
                                  <w:pPr>
                                    <w:rPr>
                                      <w:sz w:val="20"/>
                                      <w:szCs w:val="20"/>
                                      <w:lang w:val="en-US"/>
                                    </w:rPr>
                                  </w:pPr>
                                  <w:r w:rsidRPr="00C61567">
                                    <w:rPr>
                                      <w:sz w:val="20"/>
                                      <w:szCs w:val="20"/>
                                      <w:lang w:val="en-US"/>
                                    </w:rPr>
                                    <w:t>Participants in QbOpen arm of AQUA trial n=</w:t>
                                  </w:r>
                                  <w:r w:rsidRPr="000C0668">
                                    <w:rPr>
                                      <w:sz w:val="20"/>
                                      <w:szCs w:val="20"/>
                                      <w:lang w:val="en-US"/>
                                    </w:rPr>
                                    <w:t>132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2935CF" id="_x0000_t202" coordsize="21600,21600" o:spt="202" path="m,l,21600r21600,l21600,xe">
                      <v:stroke joinstyle="miter"/>
                      <v:path gradientshapeok="t" o:connecttype="rect"/>
                    </v:shapetype>
                    <v:shape id="Text Box 2" o:spid="_x0000_s1026" type="#_x0000_t202" style="position:absolute;margin-left:59.15pt;margin-top:2.15pt;width:102pt;height:50.1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" filled="f" stroked="f" strokeweight=".5pt">
                      <v:textbox>
                        <w:txbxContent>
                          <w:p w14:paraId="23EF67E9" w14:textId="77777777" w:rsidR="004373FD" w:rsidRPr="00C61567" w:rsidRDefault="004373FD" w:rsidP="004373FD">
                            <w:pPr>
                              <w:rPr>
                                <w:sz w:val="20"/>
                                <w:szCs w:val="20"/>
                                <w:lang w:val="en-US"/>
                              </w:rPr>
                            </w:pPr>
                            <w:r w:rsidRPr="00C61567">
                              <w:rPr>
                                <w:sz w:val="20"/>
                                <w:szCs w:val="20"/>
                                <w:lang w:val="en-US"/>
                              </w:rPr>
                              <w:t>Participants in QbOpen arm of AQUA trial n=</w:t>
                            </w:r>
                            <w:r w:rsidRPr="000C0668">
                              <w:rPr>
                                <w:sz w:val="20"/>
                                <w:szCs w:val="20"/>
                                <w:lang w:val="en-US"/>
                              </w:rPr>
                              <w:t>132</w:t>
                            </w:r>
                          </w:p>
                        </w:txbxContent>
                      </v:textbox>
                    </v:shape>
                  </w:pict>
                </mc:Fallback>
              </mc:AlternateContent>
            </w:r>
            <w:r w:rsidRPr="00CB43C4">
              <w:rPr>
                <w:b/>
                <w:noProof/>
                <w:sz w:val="28"/>
                <w:lang w:val="en-US"/>
              </w:rPr>
              <mc:AlternateContent>
                <mc:Choice Requires="wps">
                  <w:drawing>
                    <wp:anchor distT="0" distB="0" distL="114300" distR="114300" simplePos="0" relativeHeight="251649024" behindDoc="0" locked="0" layoutInCell="1" allowOverlap="1" wp14:anchorId="0898AC11" wp14:editId="640DABFD">
                      <wp:simplePos x="0" y="0"/>
                      <wp:positionH relativeFrom="column">
                        <wp:posOffset>2762250</wp:posOffset>
                      </wp:positionH>
                      <wp:positionV relativeFrom="paragraph">
                        <wp:posOffset>27304</wp:posOffset>
                      </wp:positionV>
                      <wp:extent cx="1924050" cy="733425"/>
                      <wp:effectExtent l="0" t="0" r="0" b="0"/>
                      <wp:wrapNone/>
                      <wp:docPr id="1713396704" name="Text Box 2"/>
                      <wp:cNvGraphicFramePr/>
                      <a:graphic xmlns:a="http://schemas.openxmlformats.org/drawingml/2006/main">
                        <a:graphicData uri="http://schemas.microsoft.com/office/word/2010/wordprocessingShape">
                          <wps:wsp>
                            <wps:cNvSpPr txBox="1"/>
                            <wps:spPr>
                              <a:xfrm>
                                <a:off x="0" y="0"/>
                                <a:ext cx="1924050" cy="733425"/>
                              </a:xfrm>
                              <a:prstGeom prst="rect">
                                <a:avLst/>
                              </a:prstGeom>
                              <a:noFill/>
                              <a:ln w="6350">
                                <a:noFill/>
                              </a:ln>
                            </wps:spPr>
                            <wps:txbx>
                              <w:txbxContent>
                                <w:p w14:paraId="60134B0C" w14:textId="77777777" w:rsidR="004373FD" w:rsidRPr="00C61567" w:rsidRDefault="004373FD" w:rsidP="004373FD">
                                  <w:pPr>
                                    <w:rPr>
                                      <w:sz w:val="20"/>
                                      <w:szCs w:val="20"/>
                                      <w:lang w:val="en-US"/>
                                    </w:rPr>
                                  </w:pPr>
                                  <w:r w:rsidRPr="00C61567">
                                    <w:rPr>
                                      <w:sz w:val="20"/>
                                      <w:szCs w:val="20"/>
                                      <w:lang w:val="en-US"/>
                                    </w:rPr>
                                    <w:t>Not eligible for DTA sub-study: 9 no index test; 37 no diagnostic decision within 6</w:t>
                                  </w:r>
                                  <w:r>
                                    <w:rPr>
                                      <w:sz w:val="20"/>
                                      <w:szCs w:val="20"/>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8AC11" id="_x0000_s1027" type="#_x0000_t202" style="position:absolute;margin-left:217.5pt;margin-top:2.15pt;width:151.5pt;height:5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" filled="f" stroked="f" strokeweight=".5pt">
                      <v:textbox>
                        <w:txbxContent>
                          <w:p w14:paraId="60134B0C" w14:textId="77777777" w:rsidR="004373FD" w:rsidRPr="00C61567" w:rsidRDefault="004373FD" w:rsidP="004373FD">
                            <w:pPr>
                              <w:rPr>
                                <w:sz w:val="20"/>
                                <w:szCs w:val="20"/>
                                <w:lang w:val="en-US"/>
                              </w:rPr>
                            </w:pPr>
                            <w:r w:rsidRPr="00C61567">
                              <w:rPr>
                                <w:sz w:val="20"/>
                                <w:szCs w:val="20"/>
                                <w:lang w:val="en-US"/>
                              </w:rPr>
                              <w:t>Not eligible for DTA sub-study: 9 no index test; 37 no diagnostic decision within 6</w:t>
                            </w:r>
                            <w:r>
                              <w:rPr>
                                <w:sz w:val="20"/>
                                <w:szCs w:val="20"/>
                                <w:lang w:val="en-US"/>
                              </w:rPr>
                              <w:t>m</w:t>
                            </w:r>
                          </w:p>
                        </w:txbxContent>
                      </v:textbox>
                    </v:shape>
                  </w:pict>
                </mc:Fallback>
              </mc:AlternateContent>
            </w:r>
            <w:r w:rsidRPr="00CB43C4">
              <w:rPr>
                <w:b/>
                <w:sz w:val="28"/>
                <w:lang w:val="en-US"/>
              </w:rPr>
              <w:tab/>
            </w:r>
          </w:p>
          <w:p w14:paraId="212C5A01" w14:textId="77777777" w:rsidR="004373FD" w:rsidRPr="00CB43C4" w:rsidRDefault="004373FD" w:rsidP="008F3A43">
            <w:pPr>
              <w:spacing w:line="240" w:lineRule="auto"/>
              <w:rPr>
                <w:b/>
                <w:sz w:val="28"/>
                <w:lang w:val="en-US"/>
              </w:rPr>
            </w:pPr>
            <w:r w:rsidRPr="00CB43C4">
              <w:rPr>
                <w:b/>
                <w:noProof/>
                <w:sz w:val="28"/>
                <w:lang w:val="en-US"/>
              </w:rPr>
              <mc:AlternateContent>
                <mc:Choice Requires="wps">
                  <w:drawing>
                    <wp:anchor distT="0" distB="0" distL="114300" distR="114300" simplePos="0" relativeHeight="251683840" behindDoc="0" locked="0" layoutInCell="1" allowOverlap="1" wp14:anchorId="7B8C025E" wp14:editId="4543BAD9">
                      <wp:simplePos x="0" y="0"/>
                      <wp:positionH relativeFrom="column">
                        <wp:posOffset>2163445</wp:posOffset>
                      </wp:positionH>
                      <wp:positionV relativeFrom="paragraph">
                        <wp:posOffset>93768</wp:posOffset>
                      </wp:positionV>
                      <wp:extent cx="541867" cy="0"/>
                      <wp:effectExtent l="0" t="76200" r="10795" b="95250"/>
                      <wp:wrapNone/>
                      <wp:docPr id="195458303" name="Straight Arrow Connector 11"/>
                      <wp:cNvGraphicFramePr/>
                      <a:graphic xmlns:a="http://schemas.openxmlformats.org/drawingml/2006/main">
                        <a:graphicData uri="http://schemas.microsoft.com/office/word/2010/wordprocessingShape">
                          <wps:wsp>
                            <wps:cNvCnPr/>
                            <wps:spPr>
                              <a:xfrm>
                                <a:off x="0" y="0"/>
                                <a:ext cx="5418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9991AC" id="_x0000_t32" coordsize="21600,21600" o:spt="32" o:oned="t" path="m,l21600,21600e" filled="f">
                      <v:path arrowok="t" fillok="f" o:connecttype="none"/>
                      <o:lock v:ext="edit" shapetype="t"/>
                    </v:shapetype>
                    <v:shape id="Straight Arrow Connector 11" o:spid="_x0000_s1026" type="#_x0000_t32" style="position:absolute;margin-left:170.35pt;margin-top:7.4pt;width:42.6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" strokecolor="black [3200]" strokeweight=".5pt">
                      <v:stroke endarrow="block" joinstyle="miter"/>
                    </v:shape>
                  </w:pict>
                </mc:Fallback>
              </mc:AlternateContent>
            </w:r>
          </w:p>
          <w:p w14:paraId="3D858DA3" w14:textId="77777777" w:rsidR="004373FD" w:rsidRPr="00CB43C4" w:rsidRDefault="004373FD" w:rsidP="008F3A43">
            <w:pPr>
              <w:spacing w:line="240" w:lineRule="auto"/>
              <w:rPr>
                <w:b/>
                <w:sz w:val="28"/>
                <w:lang w:val="en-US"/>
              </w:rPr>
            </w:pPr>
          </w:p>
          <w:p w14:paraId="479785AC" w14:textId="77777777" w:rsidR="004373FD" w:rsidRPr="00CB43C4" w:rsidRDefault="004373FD" w:rsidP="008F3A43">
            <w:pPr>
              <w:spacing w:line="240" w:lineRule="auto"/>
              <w:rPr>
                <w:b/>
                <w:sz w:val="28"/>
                <w:lang w:val="en-US"/>
              </w:rPr>
            </w:pPr>
            <w:r w:rsidRPr="00CB43C4">
              <w:rPr>
                <w:b/>
                <w:noProof/>
                <w:sz w:val="28"/>
                <w:lang w:val="en-US"/>
              </w:rPr>
              <mc:AlternateContent>
                <mc:Choice Requires="wps">
                  <w:drawing>
                    <wp:anchor distT="0" distB="0" distL="114300" distR="114300" simplePos="0" relativeHeight="251669504" behindDoc="0" locked="0" layoutInCell="1" allowOverlap="1" wp14:anchorId="5263E37C" wp14:editId="5D1ADEEB">
                      <wp:simplePos x="0" y="0"/>
                      <wp:positionH relativeFrom="column">
                        <wp:posOffset>1350645</wp:posOffset>
                      </wp:positionH>
                      <wp:positionV relativeFrom="paragraph">
                        <wp:posOffset>13547</wp:posOffset>
                      </wp:positionV>
                      <wp:extent cx="0" cy="162983"/>
                      <wp:effectExtent l="76200" t="0" r="57150" b="66040"/>
                      <wp:wrapNone/>
                      <wp:docPr id="646098092" name="Straight Arrow Connector 3"/>
                      <wp:cNvGraphicFramePr/>
                      <a:graphic xmlns:a="http://schemas.openxmlformats.org/drawingml/2006/main">
                        <a:graphicData uri="http://schemas.microsoft.com/office/word/2010/wordprocessingShape">
                          <wps:wsp>
                            <wps:cNvCnPr/>
                            <wps:spPr>
                              <a:xfrm>
                                <a:off x="0" y="0"/>
                                <a:ext cx="0" cy="1629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09AB3D" id="Straight Arrow Connector 3" o:spid="_x0000_s1026" type="#_x0000_t32" style="position:absolute;margin-left:106.35pt;margin-top:1.05pt;width:0;height:12.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fOtQEAAL4DAAAOAAAAZHJzL2Uyb0RvYy54bWysU9uO0zAQfUfiHyy/0yRFWi1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" strokecolor="black [3200]" strokeweight=".5pt">
                      <v:stroke endarrow="block" joinstyle="miter"/>
                    </v:shape>
                  </w:pict>
                </mc:Fallback>
              </mc:AlternateContent>
            </w:r>
            <w:r w:rsidRPr="00CB43C4">
              <w:rPr>
                <w:b/>
                <w:noProof/>
                <w:sz w:val="28"/>
                <w:lang w:val="en-US"/>
              </w:rPr>
              <mc:AlternateContent>
                <mc:Choice Requires="wps">
                  <w:drawing>
                    <wp:anchor distT="0" distB="0" distL="114300" distR="114300" simplePos="0" relativeHeight="251634688" behindDoc="0" locked="0" layoutInCell="1" allowOverlap="1" wp14:anchorId="6AE6B329" wp14:editId="2F742B46">
                      <wp:simplePos x="0" y="0"/>
                      <wp:positionH relativeFrom="column">
                        <wp:posOffset>641350</wp:posOffset>
                      </wp:positionH>
                      <wp:positionV relativeFrom="paragraph">
                        <wp:posOffset>215265</wp:posOffset>
                      </wp:positionV>
                      <wp:extent cx="1524000" cy="666750"/>
                      <wp:effectExtent l="0" t="0" r="19050" b="19050"/>
                      <wp:wrapNone/>
                      <wp:docPr id="643224625" name="Rectangle: Rounded Corners 1"/>
                      <wp:cNvGraphicFramePr/>
                      <a:graphic xmlns:a="http://schemas.openxmlformats.org/drawingml/2006/main">
                        <a:graphicData uri="http://schemas.microsoft.com/office/word/2010/wordprocessingShape">
                          <wps:wsp>
                            <wps:cNvSpPr/>
                            <wps:spPr>
                              <a:xfrm>
                                <a:off x="0" y="0"/>
                                <a:ext cx="1524000" cy="6667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84EE82" id="Rectangle: Rounded Corners 1" o:spid="_x0000_s1026" style="position:absolute;margin-left:50.5pt;margin-top:16.95pt;width:120pt;height:52.5pt;z-index:251634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" fillcolor="#9ecb81 [2169]" strokecolor="#70ad47 [3209]" strokeweight=".5pt">
                      <v:fill color2="#8ac066 [2617]" rotate="t" colors="0 #b5d5a7;.5 #aace99;1 #9cca86" focus="100%" type="gradient">
                        <o:fill v:ext="view" type="gradientUnscaled"/>
                      </v:fill>
                      <v:stroke joinstyle="miter"/>
                    </v:roundrect>
                  </w:pict>
                </mc:Fallback>
              </mc:AlternateContent>
            </w:r>
          </w:p>
          <w:p w14:paraId="1AF00110" w14:textId="77777777" w:rsidR="004373FD" w:rsidRPr="00CB43C4" w:rsidRDefault="004373FD" w:rsidP="008F3A43">
            <w:pPr>
              <w:spacing w:line="240" w:lineRule="auto"/>
              <w:rPr>
                <w:b/>
                <w:sz w:val="28"/>
                <w:lang w:val="en-US"/>
              </w:rPr>
            </w:pPr>
            <w:r w:rsidRPr="00CB43C4">
              <w:rPr>
                <w:b/>
                <w:noProof/>
                <w:sz w:val="28"/>
                <w:lang w:val="en-US"/>
              </w:rPr>
              <mc:AlternateContent>
                <mc:Choice Requires="wps">
                  <w:drawing>
                    <wp:anchor distT="0" distB="0" distL="114300" distR="114300" simplePos="0" relativeHeight="251644928" behindDoc="0" locked="0" layoutInCell="1" allowOverlap="1" wp14:anchorId="16ACEE2E" wp14:editId="033A14B6">
                      <wp:simplePos x="0" y="0"/>
                      <wp:positionH relativeFrom="column">
                        <wp:posOffset>747395</wp:posOffset>
                      </wp:positionH>
                      <wp:positionV relativeFrom="paragraph">
                        <wp:posOffset>10160</wp:posOffset>
                      </wp:positionV>
                      <wp:extent cx="1295400" cy="657225"/>
                      <wp:effectExtent l="0" t="0" r="0" b="0"/>
                      <wp:wrapNone/>
                      <wp:docPr id="1979036128" name="Text Box 2"/>
                      <wp:cNvGraphicFramePr/>
                      <a:graphic xmlns:a="http://schemas.openxmlformats.org/drawingml/2006/main">
                        <a:graphicData uri="http://schemas.microsoft.com/office/word/2010/wordprocessingShape">
                          <wps:wsp>
                            <wps:cNvSpPr txBox="1"/>
                            <wps:spPr>
                              <a:xfrm>
                                <a:off x="0" y="0"/>
                                <a:ext cx="1295400" cy="657225"/>
                              </a:xfrm>
                              <a:prstGeom prst="rect">
                                <a:avLst/>
                              </a:prstGeom>
                              <a:noFill/>
                              <a:ln w="6350">
                                <a:noFill/>
                              </a:ln>
                            </wps:spPr>
                            <wps:txbx>
                              <w:txbxContent>
                                <w:p w14:paraId="40C30DDA" w14:textId="77777777" w:rsidR="004373FD" w:rsidRPr="00C61567" w:rsidRDefault="004373FD" w:rsidP="004373FD">
                                  <w:pPr>
                                    <w:rPr>
                                      <w:sz w:val="20"/>
                                      <w:szCs w:val="20"/>
                                      <w:lang w:val="en-US"/>
                                    </w:rPr>
                                  </w:pPr>
                                  <w:r w:rsidRPr="00C61567">
                                    <w:rPr>
                                      <w:sz w:val="20"/>
                                      <w:szCs w:val="20"/>
                                      <w:lang w:val="en-US"/>
                                    </w:rPr>
                                    <w:t>Participants in QbOpen group of DTA sub</w:t>
                                  </w:r>
                                  <w:r>
                                    <w:rPr>
                                      <w:sz w:val="20"/>
                                      <w:szCs w:val="20"/>
                                      <w:lang w:val="en-US"/>
                                    </w:rPr>
                                    <w:t>-</w:t>
                                  </w:r>
                                  <w:r w:rsidRPr="00C61567">
                                    <w:rPr>
                                      <w:sz w:val="20"/>
                                      <w:szCs w:val="20"/>
                                      <w:lang w:val="en-US"/>
                                    </w:rPr>
                                    <w:t>study n=86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ACEE2E" id="_x0000_s1028" type="#_x0000_t202" style="position:absolute;margin-left:58.85pt;margin-top:.8pt;width:102pt;height:51.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" filled="f" stroked="f" strokeweight=".5pt">
                      <v:textbox>
                        <w:txbxContent>
                          <w:p w14:paraId="40C30DDA" w14:textId="77777777" w:rsidR="004373FD" w:rsidRPr="00C61567" w:rsidRDefault="004373FD" w:rsidP="004373FD">
                            <w:pPr>
                              <w:rPr>
                                <w:sz w:val="20"/>
                                <w:szCs w:val="20"/>
                                <w:lang w:val="en-US"/>
                              </w:rPr>
                            </w:pPr>
                            <w:r w:rsidRPr="00C61567">
                              <w:rPr>
                                <w:sz w:val="20"/>
                                <w:szCs w:val="20"/>
                                <w:lang w:val="en-US"/>
                              </w:rPr>
                              <w:t>Participants in QbOpen group of DTA sub</w:t>
                            </w:r>
                            <w:r>
                              <w:rPr>
                                <w:sz w:val="20"/>
                                <w:szCs w:val="20"/>
                                <w:lang w:val="en-US"/>
                              </w:rPr>
                              <w:t>-</w:t>
                            </w:r>
                            <w:r w:rsidRPr="00C61567">
                              <w:rPr>
                                <w:sz w:val="20"/>
                                <w:szCs w:val="20"/>
                                <w:lang w:val="en-US"/>
                              </w:rPr>
                              <w:t>study n=86</w:t>
                            </w:r>
                          </w:p>
                        </w:txbxContent>
                      </v:textbox>
                    </v:shape>
                  </w:pict>
                </mc:Fallback>
              </mc:AlternateContent>
            </w:r>
          </w:p>
          <w:p w14:paraId="046573AB" w14:textId="77777777" w:rsidR="004373FD" w:rsidRPr="00CB43C4" w:rsidRDefault="004373FD" w:rsidP="008F3A43">
            <w:pPr>
              <w:spacing w:line="240" w:lineRule="auto"/>
              <w:rPr>
                <w:b/>
                <w:sz w:val="28"/>
                <w:lang w:val="en-US"/>
              </w:rPr>
            </w:pPr>
          </w:p>
          <w:p w14:paraId="43132B15" w14:textId="77777777" w:rsidR="004373FD" w:rsidRPr="00CB43C4" w:rsidRDefault="004373FD" w:rsidP="008F3A43">
            <w:pPr>
              <w:tabs>
                <w:tab w:val="left" w:pos="3880"/>
              </w:tabs>
              <w:spacing w:line="240" w:lineRule="auto"/>
              <w:rPr>
                <w:b/>
                <w:sz w:val="28"/>
                <w:lang w:val="en-US"/>
              </w:rPr>
            </w:pPr>
            <w:r w:rsidRPr="00CB43C4">
              <w:rPr>
                <w:b/>
                <w:sz w:val="28"/>
                <w:lang w:val="en-US"/>
              </w:rPr>
              <w:tab/>
            </w:r>
          </w:p>
          <w:p w14:paraId="516894CD" w14:textId="77777777" w:rsidR="004373FD" w:rsidRPr="00CB43C4" w:rsidRDefault="004373FD" w:rsidP="008F3A43">
            <w:pPr>
              <w:tabs>
                <w:tab w:val="left" w:pos="2067"/>
              </w:tabs>
              <w:spacing w:line="240" w:lineRule="auto"/>
              <w:rPr>
                <w:b/>
                <w:sz w:val="28"/>
                <w:lang w:val="en-US"/>
              </w:rPr>
            </w:pPr>
            <w:r w:rsidRPr="00CB43C4">
              <w:rPr>
                <w:b/>
                <w:noProof/>
                <w:sz w:val="28"/>
                <w:lang w:val="en-US"/>
              </w:rPr>
              <mc:AlternateContent>
                <mc:Choice Requires="wps">
                  <w:drawing>
                    <wp:anchor distT="0" distB="0" distL="114300" distR="114300" simplePos="0" relativeHeight="251671552" behindDoc="0" locked="0" layoutInCell="1" allowOverlap="1" wp14:anchorId="66392DDB" wp14:editId="3AA11D0D">
                      <wp:simplePos x="0" y="0"/>
                      <wp:positionH relativeFrom="column">
                        <wp:posOffset>1350645</wp:posOffset>
                      </wp:positionH>
                      <wp:positionV relativeFrom="paragraph">
                        <wp:posOffset>17568</wp:posOffset>
                      </wp:positionV>
                      <wp:extent cx="0" cy="137584"/>
                      <wp:effectExtent l="76200" t="0" r="57150" b="53340"/>
                      <wp:wrapNone/>
                      <wp:docPr id="1946732613" name="Straight Arrow Connector 5"/>
                      <wp:cNvGraphicFramePr/>
                      <a:graphic xmlns:a="http://schemas.openxmlformats.org/drawingml/2006/main">
                        <a:graphicData uri="http://schemas.microsoft.com/office/word/2010/wordprocessingShape">
                          <wps:wsp>
                            <wps:cNvCnPr/>
                            <wps:spPr>
                              <a:xfrm>
                                <a:off x="0" y="0"/>
                                <a:ext cx="0" cy="1375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A65237" id="Straight Arrow Connector 5" o:spid="_x0000_s1026" type="#_x0000_t32" style="position:absolute;margin-left:106.35pt;margin-top:1.4pt;width:0;height:10.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" strokecolor="black [3200]" strokeweight=".5pt">
                      <v:stroke endarrow="block" joinstyle="miter"/>
                    </v:shape>
                  </w:pict>
                </mc:Fallback>
              </mc:AlternateContent>
            </w:r>
            <w:r w:rsidRPr="00CB43C4">
              <w:rPr>
                <w:b/>
                <w:noProof/>
                <w:sz w:val="28"/>
                <w:lang w:val="en-US"/>
              </w:rPr>
              <mc:AlternateContent>
                <mc:Choice Requires="wps">
                  <w:drawing>
                    <wp:anchor distT="0" distB="0" distL="114300" distR="114300" simplePos="0" relativeHeight="251636736" behindDoc="0" locked="0" layoutInCell="1" allowOverlap="1" wp14:anchorId="51E45B2E" wp14:editId="408ADD49">
                      <wp:simplePos x="0" y="0"/>
                      <wp:positionH relativeFrom="column">
                        <wp:posOffset>641350</wp:posOffset>
                      </wp:positionH>
                      <wp:positionV relativeFrom="paragraph">
                        <wp:posOffset>203835</wp:posOffset>
                      </wp:positionV>
                      <wp:extent cx="1524000" cy="666750"/>
                      <wp:effectExtent l="0" t="0" r="19050" b="19050"/>
                      <wp:wrapNone/>
                      <wp:docPr id="1540754346" name="Rectangle: Rounded Corners 1"/>
                      <wp:cNvGraphicFramePr/>
                      <a:graphic xmlns:a="http://schemas.openxmlformats.org/drawingml/2006/main">
                        <a:graphicData uri="http://schemas.microsoft.com/office/word/2010/wordprocessingShape">
                          <wps:wsp>
                            <wps:cNvSpPr/>
                            <wps:spPr>
                              <a:xfrm>
                                <a:off x="0" y="0"/>
                                <a:ext cx="1524000" cy="6667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59D549" id="Rectangle: Rounded Corners 1" o:spid="_x0000_s1026" style="position:absolute;margin-left:50.5pt;margin-top:16.05pt;width:120pt;height:52.5pt;z-index:25163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" fillcolor="#9ecb81 [2169]" strokecolor="#70ad47 [3209]" strokeweight=".5pt">
                      <v:fill color2="#8ac066 [2617]" rotate="t" colors="0 #b5d5a7;.5 #aace99;1 #9cca86" focus="100%" type="gradient">
                        <o:fill v:ext="view" type="gradientUnscaled"/>
                      </v:fill>
                      <v:stroke joinstyle="miter"/>
                    </v:roundrect>
                  </w:pict>
                </mc:Fallback>
              </mc:AlternateContent>
            </w:r>
            <w:r w:rsidRPr="00CB43C4">
              <w:rPr>
                <w:b/>
                <w:sz w:val="28"/>
                <w:lang w:val="en-US"/>
              </w:rPr>
              <w:tab/>
            </w:r>
          </w:p>
          <w:p w14:paraId="342163F3" w14:textId="77777777" w:rsidR="004373FD" w:rsidRPr="00CB43C4" w:rsidRDefault="004373FD" w:rsidP="008F3A43">
            <w:pPr>
              <w:spacing w:line="240" w:lineRule="auto"/>
              <w:rPr>
                <w:b/>
                <w:sz w:val="28"/>
                <w:lang w:val="en-US"/>
              </w:rPr>
            </w:pPr>
            <w:r w:rsidRPr="00CB43C4">
              <w:rPr>
                <w:b/>
                <w:noProof/>
                <w:sz w:val="28"/>
                <w:lang w:val="en-US"/>
              </w:rPr>
              <mc:AlternateContent>
                <mc:Choice Requires="wps">
                  <w:drawing>
                    <wp:anchor distT="0" distB="0" distL="114300" distR="114300" simplePos="0" relativeHeight="251646976" behindDoc="0" locked="0" layoutInCell="1" allowOverlap="1" wp14:anchorId="2A5810BD" wp14:editId="0F86E6A0">
                      <wp:simplePos x="0" y="0"/>
                      <wp:positionH relativeFrom="column">
                        <wp:posOffset>746125</wp:posOffset>
                      </wp:positionH>
                      <wp:positionV relativeFrom="paragraph">
                        <wp:posOffset>31115</wp:posOffset>
                      </wp:positionV>
                      <wp:extent cx="1295400" cy="581025"/>
                      <wp:effectExtent l="0" t="0" r="0" b="0"/>
                      <wp:wrapNone/>
                      <wp:docPr id="2049677507" name="Text Box 2"/>
                      <wp:cNvGraphicFramePr/>
                      <a:graphic xmlns:a="http://schemas.openxmlformats.org/drawingml/2006/main">
                        <a:graphicData uri="http://schemas.microsoft.com/office/word/2010/wordprocessingShape">
                          <wps:wsp>
                            <wps:cNvSpPr txBox="1"/>
                            <wps:spPr>
                              <a:xfrm>
                                <a:off x="0" y="0"/>
                                <a:ext cx="1295400" cy="581025"/>
                              </a:xfrm>
                              <a:prstGeom prst="rect">
                                <a:avLst/>
                              </a:prstGeom>
                              <a:noFill/>
                              <a:ln w="6350">
                                <a:noFill/>
                              </a:ln>
                            </wps:spPr>
                            <wps:txbx>
                              <w:txbxContent>
                                <w:p w14:paraId="48B1F557" w14:textId="77777777" w:rsidR="004373FD" w:rsidRPr="00C61567" w:rsidRDefault="004373FD" w:rsidP="004373FD">
                                  <w:pPr>
                                    <w:rPr>
                                      <w:sz w:val="20"/>
                                      <w:szCs w:val="20"/>
                                      <w:lang w:val="en-US"/>
                                    </w:rPr>
                                  </w:pPr>
                                  <w:r w:rsidRPr="00C61567">
                                    <w:rPr>
                                      <w:sz w:val="20"/>
                                      <w:szCs w:val="20"/>
                                      <w:lang w:val="en-US"/>
                                    </w:rPr>
                                    <w:t>Index test: QbTest + clinical judgement n=86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5810BD" id="_x0000_s1029" type="#_x0000_t202" style="position:absolute;margin-left:58.75pt;margin-top:2.45pt;width:102pt;height:45.7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94Gg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" filled="f" stroked="f" strokeweight=".5pt">
                      <v:textbox>
                        <w:txbxContent>
                          <w:p w14:paraId="48B1F557" w14:textId="77777777" w:rsidR="004373FD" w:rsidRPr="00C61567" w:rsidRDefault="004373FD" w:rsidP="004373FD">
                            <w:pPr>
                              <w:rPr>
                                <w:sz w:val="20"/>
                                <w:szCs w:val="20"/>
                                <w:lang w:val="en-US"/>
                              </w:rPr>
                            </w:pPr>
                            <w:r w:rsidRPr="00C61567">
                              <w:rPr>
                                <w:sz w:val="20"/>
                                <w:szCs w:val="20"/>
                                <w:lang w:val="en-US"/>
                              </w:rPr>
                              <w:t>Index test: QbTest + clinical judgement n=86</w:t>
                            </w:r>
                          </w:p>
                        </w:txbxContent>
                      </v:textbox>
                    </v:shape>
                  </w:pict>
                </mc:Fallback>
              </mc:AlternateContent>
            </w:r>
          </w:p>
          <w:p w14:paraId="00043534" w14:textId="77777777" w:rsidR="004373FD" w:rsidRPr="00CB43C4" w:rsidRDefault="004373FD" w:rsidP="008F3A43">
            <w:pPr>
              <w:spacing w:line="240" w:lineRule="auto"/>
              <w:rPr>
                <w:b/>
                <w:sz w:val="28"/>
                <w:lang w:val="en-US"/>
              </w:rPr>
            </w:pPr>
          </w:p>
          <w:p w14:paraId="3C79A9CA" w14:textId="77777777" w:rsidR="004373FD" w:rsidRPr="00CB43C4" w:rsidRDefault="004373FD" w:rsidP="008F3A43">
            <w:pPr>
              <w:spacing w:line="240" w:lineRule="auto"/>
              <w:rPr>
                <w:b/>
                <w:sz w:val="28"/>
                <w:lang w:val="en-US"/>
              </w:rPr>
            </w:pPr>
            <w:r w:rsidRPr="00CB43C4">
              <w:rPr>
                <w:b/>
                <w:noProof/>
                <w:sz w:val="28"/>
                <w:lang w:val="en-US"/>
              </w:rPr>
              <mc:AlternateContent>
                <mc:Choice Requires="wps">
                  <w:drawing>
                    <wp:anchor distT="0" distB="0" distL="114300" distR="114300" simplePos="0" relativeHeight="251673600" behindDoc="0" locked="0" layoutInCell="1" allowOverlap="1" wp14:anchorId="454A31EF" wp14:editId="4A6A854D">
                      <wp:simplePos x="0" y="0"/>
                      <wp:positionH relativeFrom="column">
                        <wp:posOffset>1350645</wp:posOffset>
                      </wp:positionH>
                      <wp:positionV relativeFrom="paragraph">
                        <wp:posOffset>221192</wp:posOffset>
                      </wp:positionV>
                      <wp:extent cx="0" cy="188383"/>
                      <wp:effectExtent l="76200" t="0" r="57150" b="59690"/>
                      <wp:wrapNone/>
                      <wp:docPr id="132363286" name="Straight Arrow Connector 6"/>
                      <wp:cNvGraphicFramePr/>
                      <a:graphic xmlns:a="http://schemas.openxmlformats.org/drawingml/2006/main">
                        <a:graphicData uri="http://schemas.microsoft.com/office/word/2010/wordprocessingShape">
                          <wps:wsp>
                            <wps:cNvCnPr/>
                            <wps:spPr>
                              <a:xfrm>
                                <a:off x="0" y="0"/>
                                <a:ext cx="0" cy="1883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F9AB23" id="Straight Arrow Connector 6" o:spid="_x0000_s1026" type="#_x0000_t32" style="position:absolute;margin-left:106.35pt;margin-top:17.4pt;width:0;height:14.8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" strokecolor="black [3200]" strokeweight=".5pt">
                      <v:stroke endarrow="block" joinstyle="miter"/>
                    </v:shape>
                  </w:pict>
                </mc:Fallback>
              </mc:AlternateContent>
            </w:r>
          </w:p>
          <w:p w14:paraId="22737012" w14:textId="77777777" w:rsidR="004373FD" w:rsidRPr="00CB43C4" w:rsidRDefault="004373FD" w:rsidP="008F3A43">
            <w:pPr>
              <w:spacing w:line="240" w:lineRule="auto"/>
              <w:rPr>
                <w:b/>
                <w:sz w:val="28"/>
                <w:lang w:val="en-US"/>
              </w:rPr>
            </w:pPr>
          </w:p>
          <w:p w14:paraId="419F2108" w14:textId="77777777" w:rsidR="004373FD" w:rsidRPr="00CB43C4" w:rsidRDefault="004373FD" w:rsidP="008F3A43">
            <w:pPr>
              <w:spacing w:line="240" w:lineRule="auto"/>
              <w:rPr>
                <w:b/>
                <w:sz w:val="28"/>
                <w:lang w:val="en-US"/>
              </w:rPr>
            </w:pPr>
            <w:r w:rsidRPr="00CB43C4">
              <w:rPr>
                <w:b/>
                <w:noProof/>
                <w:sz w:val="28"/>
                <w:lang w:val="en-US"/>
              </w:rPr>
              <mc:AlternateContent>
                <mc:Choice Requires="wps">
                  <w:drawing>
                    <wp:anchor distT="0" distB="0" distL="114300" distR="114300" simplePos="0" relativeHeight="251651072" behindDoc="0" locked="0" layoutInCell="1" allowOverlap="1" wp14:anchorId="7388AEE4" wp14:editId="5DAA4B73">
                      <wp:simplePos x="0" y="0"/>
                      <wp:positionH relativeFrom="column">
                        <wp:posOffset>747395</wp:posOffset>
                      </wp:positionH>
                      <wp:positionV relativeFrom="paragraph">
                        <wp:posOffset>64770</wp:posOffset>
                      </wp:positionV>
                      <wp:extent cx="1295400" cy="647700"/>
                      <wp:effectExtent l="0" t="0" r="0" b="0"/>
                      <wp:wrapNone/>
                      <wp:docPr id="496094592" name="Text Box 2"/>
                      <wp:cNvGraphicFramePr/>
                      <a:graphic xmlns:a="http://schemas.openxmlformats.org/drawingml/2006/main">
                        <a:graphicData uri="http://schemas.microsoft.com/office/word/2010/wordprocessingShape">
                          <wps:wsp>
                            <wps:cNvSpPr txBox="1"/>
                            <wps:spPr>
                              <a:xfrm>
                                <a:off x="0" y="0"/>
                                <a:ext cx="1295400" cy="647700"/>
                              </a:xfrm>
                              <a:prstGeom prst="rect">
                                <a:avLst/>
                              </a:prstGeom>
                              <a:noFill/>
                              <a:ln w="6350">
                                <a:noFill/>
                              </a:ln>
                            </wps:spPr>
                            <wps:txbx>
                              <w:txbxContent>
                                <w:p w14:paraId="09C0D2E3" w14:textId="77777777" w:rsidR="004373FD" w:rsidRPr="00C61567" w:rsidRDefault="004373FD" w:rsidP="004373FD">
                                  <w:pPr>
                                    <w:rPr>
                                      <w:sz w:val="20"/>
                                      <w:szCs w:val="20"/>
                                      <w:lang w:val="en-US"/>
                                    </w:rPr>
                                  </w:pPr>
                                  <w:r w:rsidRPr="00C61567">
                                    <w:rPr>
                                      <w:sz w:val="20"/>
                                      <w:szCs w:val="20"/>
                                      <w:lang w:val="en-US"/>
                                    </w:rPr>
                                    <w:t>Reference standard: DAWBA consensus diagnosis n=86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8AEE4" id="_x0000_s1030" type="#_x0000_t202" style="position:absolute;margin-left:58.85pt;margin-top:5.1pt;width:102pt;height:51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" filled="f" stroked="f" strokeweight=".5pt">
                      <v:textbox>
                        <w:txbxContent>
                          <w:p w14:paraId="09C0D2E3" w14:textId="77777777" w:rsidR="004373FD" w:rsidRPr="00C61567" w:rsidRDefault="004373FD" w:rsidP="004373FD">
                            <w:pPr>
                              <w:rPr>
                                <w:sz w:val="20"/>
                                <w:szCs w:val="20"/>
                                <w:lang w:val="en-US"/>
                              </w:rPr>
                            </w:pPr>
                            <w:r w:rsidRPr="00C61567">
                              <w:rPr>
                                <w:sz w:val="20"/>
                                <w:szCs w:val="20"/>
                                <w:lang w:val="en-US"/>
                              </w:rPr>
                              <w:t>Reference standard: DAWBA consensus diagnosis n=86</w:t>
                            </w:r>
                          </w:p>
                        </w:txbxContent>
                      </v:textbox>
                    </v:shape>
                  </w:pict>
                </mc:Fallback>
              </mc:AlternateContent>
            </w:r>
            <w:r w:rsidRPr="00CB43C4">
              <w:rPr>
                <w:b/>
                <w:noProof/>
                <w:sz w:val="28"/>
                <w:lang w:val="en-US"/>
              </w:rPr>
              <mc:AlternateContent>
                <mc:Choice Requires="wps">
                  <w:drawing>
                    <wp:anchor distT="0" distB="0" distL="114300" distR="114300" simplePos="0" relativeHeight="251638784" behindDoc="0" locked="0" layoutInCell="1" allowOverlap="1" wp14:anchorId="691D66E6" wp14:editId="28016384">
                      <wp:simplePos x="0" y="0"/>
                      <wp:positionH relativeFrom="column">
                        <wp:posOffset>641350</wp:posOffset>
                      </wp:positionH>
                      <wp:positionV relativeFrom="paragraph">
                        <wp:posOffset>43815</wp:posOffset>
                      </wp:positionV>
                      <wp:extent cx="1524000" cy="666750"/>
                      <wp:effectExtent l="0" t="0" r="19050" b="19050"/>
                      <wp:wrapNone/>
                      <wp:docPr id="757794704" name="Rectangle: Rounded Corners 1"/>
                      <wp:cNvGraphicFramePr/>
                      <a:graphic xmlns:a="http://schemas.openxmlformats.org/drawingml/2006/main">
                        <a:graphicData uri="http://schemas.microsoft.com/office/word/2010/wordprocessingShape">
                          <wps:wsp>
                            <wps:cNvSpPr/>
                            <wps:spPr>
                              <a:xfrm>
                                <a:off x="0" y="0"/>
                                <a:ext cx="1524000" cy="6667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4EA749" id="Rectangle: Rounded Corners 1" o:spid="_x0000_s1026" style="position:absolute;margin-left:50.5pt;margin-top:3.45pt;width:120pt;height:52.5pt;z-index:251638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" fillcolor="#9ecb81 [2169]" strokecolor="#70ad47 [3209]" strokeweight=".5pt">
                      <v:fill color2="#8ac066 [2617]" rotate="t" colors="0 #b5d5a7;.5 #aace99;1 #9cca86" focus="100%" type="gradient">
                        <o:fill v:ext="view" type="gradientUnscaled"/>
                      </v:fill>
                      <v:stroke joinstyle="miter"/>
                    </v:roundrect>
                  </w:pict>
                </mc:Fallback>
              </mc:AlternateContent>
            </w:r>
          </w:p>
          <w:p w14:paraId="10C2F61E" w14:textId="77777777" w:rsidR="004373FD" w:rsidRPr="00CB43C4" w:rsidRDefault="004373FD" w:rsidP="008F3A43">
            <w:pPr>
              <w:spacing w:line="240" w:lineRule="auto"/>
              <w:rPr>
                <w:b/>
                <w:sz w:val="28"/>
                <w:lang w:val="en-US"/>
              </w:rPr>
            </w:pPr>
          </w:p>
          <w:p w14:paraId="226897F2" w14:textId="77777777" w:rsidR="004373FD" w:rsidRPr="00CB43C4" w:rsidRDefault="004373FD" w:rsidP="008F3A43">
            <w:pPr>
              <w:spacing w:line="240" w:lineRule="auto"/>
              <w:rPr>
                <w:b/>
                <w:sz w:val="28"/>
                <w:lang w:val="en-US"/>
              </w:rPr>
            </w:pPr>
          </w:p>
          <w:p w14:paraId="2199D77D" w14:textId="77777777" w:rsidR="004373FD" w:rsidRPr="00CB43C4" w:rsidRDefault="004373FD" w:rsidP="008F3A43">
            <w:pPr>
              <w:spacing w:line="240" w:lineRule="auto"/>
              <w:rPr>
                <w:b/>
                <w:sz w:val="28"/>
                <w:lang w:val="en-US"/>
              </w:rPr>
            </w:pPr>
            <w:r w:rsidRPr="00CB43C4">
              <w:rPr>
                <w:b/>
                <w:noProof/>
                <w:sz w:val="28"/>
                <w:lang w:val="en-US"/>
              </w:rPr>
              <mc:AlternateContent>
                <mc:Choice Requires="wps">
                  <w:drawing>
                    <wp:anchor distT="0" distB="0" distL="114300" distR="114300" simplePos="0" relativeHeight="251681792" behindDoc="0" locked="0" layoutInCell="1" allowOverlap="1" wp14:anchorId="58539040" wp14:editId="18D1C42A">
                      <wp:simplePos x="0" y="0"/>
                      <wp:positionH relativeFrom="column">
                        <wp:posOffset>1350645</wp:posOffset>
                      </wp:positionH>
                      <wp:positionV relativeFrom="paragraph">
                        <wp:posOffset>60960</wp:posOffset>
                      </wp:positionV>
                      <wp:extent cx="1549400" cy="264160"/>
                      <wp:effectExtent l="0" t="0" r="50800" b="78740"/>
                      <wp:wrapNone/>
                      <wp:docPr id="1993511480" name="Straight Arrow Connector 10"/>
                      <wp:cNvGraphicFramePr/>
                      <a:graphic xmlns:a="http://schemas.openxmlformats.org/drawingml/2006/main">
                        <a:graphicData uri="http://schemas.microsoft.com/office/word/2010/wordprocessingShape">
                          <wps:wsp>
                            <wps:cNvCnPr/>
                            <wps:spPr>
                              <a:xfrm>
                                <a:off x="0" y="0"/>
                                <a:ext cx="1549400" cy="264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ED3AA0E" id="Straight Arrow Connector 10" o:spid="_x0000_s1026" type="#_x0000_t32" style="position:absolute;margin-left:106.35pt;margin-top:4.8pt;width:122pt;height:20.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" strokecolor="black [3200]" strokeweight=".5pt">
                      <v:stroke endarrow="block" joinstyle="miter"/>
                    </v:shape>
                  </w:pict>
                </mc:Fallback>
              </mc:AlternateContent>
            </w:r>
            <w:r w:rsidRPr="00CB43C4">
              <w:rPr>
                <w:b/>
                <w:noProof/>
                <w:sz w:val="28"/>
                <w:lang w:val="en-US"/>
              </w:rPr>
              <mc:AlternateContent>
                <mc:Choice Requires="wps">
                  <w:drawing>
                    <wp:anchor distT="0" distB="0" distL="114300" distR="114300" simplePos="0" relativeHeight="251679744" behindDoc="0" locked="0" layoutInCell="1" allowOverlap="1" wp14:anchorId="425F3BBA" wp14:editId="5A831873">
                      <wp:simplePos x="0" y="0"/>
                      <wp:positionH relativeFrom="column">
                        <wp:posOffset>1350645</wp:posOffset>
                      </wp:positionH>
                      <wp:positionV relativeFrom="paragraph">
                        <wp:posOffset>65193</wp:posOffset>
                      </wp:positionV>
                      <wp:extent cx="694267" cy="264372"/>
                      <wp:effectExtent l="0" t="0" r="67945" b="59690"/>
                      <wp:wrapNone/>
                      <wp:docPr id="1558966349" name="Straight Arrow Connector 9"/>
                      <wp:cNvGraphicFramePr/>
                      <a:graphic xmlns:a="http://schemas.openxmlformats.org/drawingml/2006/main">
                        <a:graphicData uri="http://schemas.microsoft.com/office/word/2010/wordprocessingShape">
                          <wps:wsp>
                            <wps:cNvCnPr/>
                            <wps:spPr>
                              <a:xfrm>
                                <a:off x="0" y="0"/>
                                <a:ext cx="694267" cy="2643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EDF766" id="Straight Arrow Connector 9" o:spid="_x0000_s1026" type="#_x0000_t32" style="position:absolute;margin-left:106.35pt;margin-top:5.15pt;width:54.65pt;height:20.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" strokecolor="black [3200]" strokeweight=".5pt">
                      <v:stroke endarrow="block" joinstyle="miter"/>
                    </v:shape>
                  </w:pict>
                </mc:Fallback>
              </mc:AlternateContent>
            </w:r>
            <w:r w:rsidRPr="00CB43C4">
              <w:rPr>
                <w:b/>
                <w:noProof/>
                <w:sz w:val="28"/>
                <w:lang w:val="en-US"/>
              </w:rPr>
              <mc:AlternateContent>
                <mc:Choice Requires="wps">
                  <w:drawing>
                    <wp:anchor distT="0" distB="0" distL="114300" distR="114300" simplePos="0" relativeHeight="251677696" behindDoc="0" locked="0" layoutInCell="1" allowOverlap="1" wp14:anchorId="724DD15C" wp14:editId="2E65B19B">
                      <wp:simplePos x="0" y="0"/>
                      <wp:positionH relativeFrom="column">
                        <wp:posOffset>1346200</wp:posOffset>
                      </wp:positionH>
                      <wp:positionV relativeFrom="paragraph">
                        <wp:posOffset>65193</wp:posOffset>
                      </wp:positionV>
                      <wp:extent cx="4445" cy="268817"/>
                      <wp:effectExtent l="76200" t="0" r="71755" b="55245"/>
                      <wp:wrapNone/>
                      <wp:docPr id="26606728" name="Straight Arrow Connector 8"/>
                      <wp:cNvGraphicFramePr/>
                      <a:graphic xmlns:a="http://schemas.openxmlformats.org/drawingml/2006/main">
                        <a:graphicData uri="http://schemas.microsoft.com/office/word/2010/wordprocessingShape">
                          <wps:wsp>
                            <wps:cNvCnPr/>
                            <wps:spPr>
                              <a:xfrm flipH="1">
                                <a:off x="0" y="0"/>
                                <a:ext cx="4445" cy="2688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28A831" id="Straight Arrow Connector 8" o:spid="_x0000_s1026" type="#_x0000_t32" style="position:absolute;margin-left:106pt;margin-top:5.15pt;width:.35pt;height:21.1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" strokecolor="black [3200]" strokeweight=".5pt">
                      <v:stroke endarrow="block" joinstyle="miter"/>
                    </v:shape>
                  </w:pict>
                </mc:Fallback>
              </mc:AlternateContent>
            </w:r>
            <w:r w:rsidRPr="00CB43C4">
              <w:rPr>
                <w:b/>
                <w:noProof/>
                <w:sz w:val="28"/>
                <w:lang w:val="en-US"/>
              </w:rPr>
              <mc:AlternateContent>
                <mc:Choice Requires="wps">
                  <w:drawing>
                    <wp:anchor distT="0" distB="0" distL="114300" distR="114300" simplePos="0" relativeHeight="251675648" behindDoc="0" locked="0" layoutInCell="1" allowOverlap="1" wp14:anchorId="0E5B5277" wp14:editId="607759D3">
                      <wp:simplePos x="0" y="0"/>
                      <wp:positionH relativeFrom="column">
                        <wp:posOffset>580178</wp:posOffset>
                      </wp:positionH>
                      <wp:positionV relativeFrom="paragraph">
                        <wp:posOffset>58843</wp:posOffset>
                      </wp:positionV>
                      <wp:extent cx="770467" cy="273050"/>
                      <wp:effectExtent l="38100" t="0" r="29845" b="69850"/>
                      <wp:wrapNone/>
                      <wp:docPr id="241505860" name="Straight Arrow Connector 7"/>
                      <wp:cNvGraphicFramePr/>
                      <a:graphic xmlns:a="http://schemas.openxmlformats.org/drawingml/2006/main">
                        <a:graphicData uri="http://schemas.microsoft.com/office/word/2010/wordprocessingShape">
                          <wps:wsp>
                            <wps:cNvCnPr/>
                            <wps:spPr>
                              <a:xfrm flipH="1">
                                <a:off x="0" y="0"/>
                                <a:ext cx="770467"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BDB2B8" id="Straight Arrow Connector 7" o:spid="_x0000_s1026" type="#_x0000_t32" style="position:absolute;margin-left:45.7pt;margin-top:4.65pt;width:60.65pt;height:21.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" strokecolor="black [3200]" strokeweight=".5pt">
                      <v:stroke endarrow="block" joinstyle="miter"/>
                    </v:shape>
                  </w:pict>
                </mc:Fallback>
              </mc:AlternateContent>
            </w:r>
          </w:p>
          <w:p w14:paraId="25EC8F35" w14:textId="77777777" w:rsidR="004373FD" w:rsidRPr="00CB43C4" w:rsidRDefault="004373FD" w:rsidP="008F3A43">
            <w:pPr>
              <w:rPr>
                <w:lang w:val="en-US"/>
              </w:rPr>
            </w:pPr>
            <w:r w:rsidRPr="00CB43C4">
              <w:rPr>
                <w:b/>
                <w:noProof/>
                <w:sz w:val="28"/>
                <w:lang w:val="en-US"/>
              </w:rPr>
              <mc:AlternateContent>
                <mc:Choice Requires="wps">
                  <w:drawing>
                    <wp:anchor distT="0" distB="0" distL="114300" distR="114300" simplePos="0" relativeHeight="251667456" behindDoc="0" locked="0" layoutInCell="1" allowOverlap="1" wp14:anchorId="5DBDCF23" wp14:editId="55C06999">
                      <wp:simplePos x="0" y="0"/>
                      <wp:positionH relativeFrom="column">
                        <wp:posOffset>2708275</wp:posOffset>
                      </wp:positionH>
                      <wp:positionV relativeFrom="paragraph">
                        <wp:posOffset>237490</wp:posOffset>
                      </wp:positionV>
                      <wp:extent cx="733425" cy="581025"/>
                      <wp:effectExtent l="0" t="0" r="0" b="0"/>
                      <wp:wrapNone/>
                      <wp:docPr id="1759290" name="Text Box 2"/>
                      <wp:cNvGraphicFramePr/>
                      <a:graphic xmlns:a="http://schemas.openxmlformats.org/drawingml/2006/main">
                        <a:graphicData uri="http://schemas.microsoft.com/office/word/2010/wordprocessingShape">
                          <wps:wsp>
                            <wps:cNvSpPr txBox="1"/>
                            <wps:spPr>
                              <a:xfrm>
                                <a:off x="0" y="0"/>
                                <a:ext cx="733425" cy="581025"/>
                              </a:xfrm>
                              <a:prstGeom prst="rect">
                                <a:avLst/>
                              </a:prstGeom>
                              <a:noFill/>
                              <a:ln w="6350">
                                <a:noFill/>
                              </a:ln>
                            </wps:spPr>
                            <wps:txbx>
                              <w:txbxContent>
                                <w:p w14:paraId="1A5DDC43" w14:textId="77777777" w:rsidR="004373FD" w:rsidRPr="00C61567" w:rsidRDefault="004373FD" w:rsidP="004373FD">
                                  <w:pPr>
                                    <w:rPr>
                                      <w:sz w:val="20"/>
                                      <w:szCs w:val="20"/>
                                      <w:lang w:val="en-US"/>
                                    </w:rPr>
                                  </w:pPr>
                                  <w:r>
                                    <w:rPr>
                                      <w:sz w:val="20"/>
                                      <w:szCs w:val="20"/>
                                      <w:lang w:val="en-US"/>
                                    </w:rPr>
                                    <w:t>TN =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DCF23" id="_x0000_s1031" type="#_x0000_t202" style="position:absolute;margin-left:213.25pt;margin-top:18.7pt;width:57.7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jTwGQIAADI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" filled="f" stroked="f" strokeweight=".5pt">
                      <v:textbox>
                        <w:txbxContent>
                          <w:p w14:paraId="1A5DDC43" w14:textId="77777777" w:rsidR="004373FD" w:rsidRPr="00C61567" w:rsidRDefault="004373FD" w:rsidP="004373FD">
                            <w:pPr>
                              <w:rPr>
                                <w:sz w:val="20"/>
                                <w:szCs w:val="20"/>
                                <w:lang w:val="en-US"/>
                              </w:rPr>
                            </w:pPr>
                            <w:r>
                              <w:rPr>
                                <w:sz w:val="20"/>
                                <w:szCs w:val="20"/>
                                <w:lang w:val="en-US"/>
                              </w:rPr>
                              <w:t>TN = 17</w:t>
                            </w:r>
                          </w:p>
                        </w:txbxContent>
                      </v:textbox>
                    </v:shape>
                  </w:pict>
                </mc:Fallback>
              </mc:AlternateContent>
            </w:r>
            <w:r w:rsidRPr="00CB43C4">
              <w:rPr>
                <w:b/>
                <w:noProof/>
                <w:sz w:val="28"/>
                <w:lang w:val="en-US"/>
              </w:rPr>
              <mc:AlternateContent>
                <mc:Choice Requires="wps">
                  <w:drawing>
                    <wp:anchor distT="0" distB="0" distL="114300" distR="114300" simplePos="0" relativeHeight="251665408" behindDoc="0" locked="0" layoutInCell="1" allowOverlap="1" wp14:anchorId="51A00466" wp14:editId="02D59387">
                      <wp:simplePos x="0" y="0"/>
                      <wp:positionH relativeFrom="column">
                        <wp:posOffset>1793875</wp:posOffset>
                      </wp:positionH>
                      <wp:positionV relativeFrom="paragraph">
                        <wp:posOffset>224790</wp:posOffset>
                      </wp:positionV>
                      <wp:extent cx="733425" cy="581025"/>
                      <wp:effectExtent l="0" t="0" r="0" b="0"/>
                      <wp:wrapNone/>
                      <wp:docPr id="966269858" name="Text Box 2"/>
                      <wp:cNvGraphicFramePr/>
                      <a:graphic xmlns:a="http://schemas.openxmlformats.org/drawingml/2006/main">
                        <a:graphicData uri="http://schemas.microsoft.com/office/word/2010/wordprocessingShape">
                          <wps:wsp>
                            <wps:cNvSpPr txBox="1"/>
                            <wps:spPr>
                              <a:xfrm>
                                <a:off x="0" y="0"/>
                                <a:ext cx="733425" cy="581025"/>
                              </a:xfrm>
                              <a:prstGeom prst="rect">
                                <a:avLst/>
                              </a:prstGeom>
                              <a:noFill/>
                              <a:ln w="6350">
                                <a:noFill/>
                              </a:ln>
                            </wps:spPr>
                            <wps:txbx>
                              <w:txbxContent>
                                <w:p w14:paraId="7760B429" w14:textId="77777777" w:rsidR="004373FD" w:rsidRPr="00C61567" w:rsidRDefault="004373FD" w:rsidP="004373FD">
                                  <w:pPr>
                                    <w:rPr>
                                      <w:sz w:val="20"/>
                                      <w:szCs w:val="20"/>
                                      <w:lang w:val="en-US"/>
                                    </w:rPr>
                                  </w:pPr>
                                  <w:r>
                                    <w:rPr>
                                      <w:sz w:val="20"/>
                                      <w:szCs w:val="20"/>
                                      <w:lang w:val="en-US"/>
                                    </w:rPr>
                                    <w:t>FN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00466" id="_x0000_s1032" type="#_x0000_t202" style="position:absolute;margin-left:141.25pt;margin-top:17.7pt;width:57.7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VUGQIAADI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" filled="f" stroked="f" strokeweight=".5pt">
                      <v:textbox>
                        <w:txbxContent>
                          <w:p w14:paraId="7760B429" w14:textId="77777777" w:rsidR="004373FD" w:rsidRPr="00C61567" w:rsidRDefault="004373FD" w:rsidP="004373FD">
                            <w:pPr>
                              <w:rPr>
                                <w:sz w:val="20"/>
                                <w:szCs w:val="20"/>
                                <w:lang w:val="en-US"/>
                              </w:rPr>
                            </w:pPr>
                            <w:r>
                              <w:rPr>
                                <w:sz w:val="20"/>
                                <w:szCs w:val="20"/>
                                <w:lang w:val="en-US"/>
                              </w:rPr>
                              <w:t>FN = 6</w:t>
                            </w:r>
                          </w:p>
                        </w:txbxContent>
                      </v:textbox>
                    </v:shape>
                  </w:pict>
                </mc:Fallback>
              </mc:AlternateContent>
            </w:r>
            <w:r w:rsidRPr="00CB43C4">
              <w:rPr>
                <w:b/>
                <w:noProof/>
                <w:sz w:val="28"/>
                <w:lang w:val="en-US"/>
              </w:rPr>
              <mc:AlternateContent>
                <mc:Choice Requires="wps">
                  <w:drawing>
                    <wp:anchor distT="0" distB="0" distL="114300" distR="114300" simplePos="0" relativeHeight="251663360" behindDoc="0" locked="0" layoutInCell="1" allowOverlap="1" wp14:anchorId="568946AF" wp14:editId="6B697A98">
                      <wp:simplePos x="0" y="0"/>
                      <wp:positionH relativeFrom="column">
                        <wp:posOffset>936625</wp:posOffset>
                      </wp:positionH>
                      <wp:positionV relativeFrom="paragraph">
                        <wp:posOffset>226060</wp:posOffset>
                      </wp:positionV>
                      <wp:extent cx="733425" cy="581025"/>
                      <wp:effectExtent l="0" t="0" r="0" b="0"/>
                      <wp:wrapNone/>
                      <wp:docPr id="2093192350" name="Text Box 2"/>
                      <wp:cNvGraphicFramePr/>
                      <a:graphic xmlns:a="http://schemas.openxmlformats.org/drawingml/2006/main">
                        <a:graphicData uri="http://schemas.microsoft.com/office/word/2010/wordprocessingShape">
                          <wps:wsp>
                            <wps:cNvSpPr txBox="1"/>
                            <wps:spPr>
                              <a:xfrm>
                                <a:off x="0" y="0"/>
                                <a:ext cx="733425" cy="581025"/>
                              </a:xfrm>
                              <a:prstGeom prst="rect">
                                <a:avLst/>
                              </a:prstGeom>
                              <a:noFill/>
                              <a:ln w="6350">
                                <a:noFill/>
                              </a:ln>
                            </wps:spPr>
                            <wps:txbx>
                              <w:txbxContent>
                                <w:p w14:paraId="346B54CC" w14:textId="77777777" w:rsidR="004373FD" w:rsidRPr="00C61567" w:rsidRDefault="004373FD" w:rsidP="004373FD">
                                  <w:pPr>
                                    <w:rPr>
                                      <w:sz w:val="20"/>
                                      <w:szCs w:val="20"/>
                                      <w:lang w:val="en-US"/>
                                    </w:rPr>
                                  </w:pPr>
                                  <w:r>
                                    <w:rPr>
                                      <w:sz w:val="20"/>
                                      <w:szCs w:val="20"/>
                                      <w:lang w:val="en-US"/>
                                    </w:rPr>
                                    <w:t>FP = 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946AF" id="_x0000_s1033" type="#_x0000_t202" style="position:absolute;margin-left:73.75pt;margin-top:17.8pt;width:57.7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qBGQIAADI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" filled="f" stroked="f" strokeweight=".5pt">
                      <v:textbox>
                        <w:txbxContent>
                          <w:p w14:paraId="346B54CC" w14:textId="77777777" w:rsidR="004373FD" w:rsidRPr="00C61567" w:rsidRDefault="004373FD" w:rsidP="004373FD">
                            <w:pPr>
                              <w:rPr>
                                <w:sz w:val="20"/>
                                <w:szCs w:val="20"/>
                                <w:lang w:val="en-US"/>
                              </w:rPr>
                            </w:pPr>
                            <w:r>
                              <w:rPr>
                                <w:sz w:val="20"/>
                                <w:szCs w:val="20"/>
                                <w:lang w:val="en-US"/>
                              </w:rPr>
                              <w:t>FP = 26</w:t>
                            </w:r>
                          </w:p>
                        </w:txbxContent>
                      </v:textbox>
                    </v:shape>
                  </w:pict>
                </mc:Fallback>
              </mc:AlternateContent>
            </w:r>
            <w:r w:rsidRPr="00CB43C4">
              <w:rPr>
                <w:b/>
                <w:noProof/>
                <w:sz w:val="28"/>
                <w:lang w:val="en-US"/>
              </w:rPr>
              <mc:AlternateContent>
                <mc:Choice Requires="wps">
                  <w:drawing>
                    <wp:anchor distT="0" distB="0" distL="114300" distR="114300" simplePos="0" relativeHeight="251655168" behindDoc="0" locked="0" layoutInCell="1" allowOverlap="1" wp14:anchorId="489113F3" wp14:editId="00B73F80">
                      <wp:simplePos x="0" y="0"/>
                      <wp:positionH relativeFrom="column">
                        <wp:posOffset>71120</wp:posOffset>
                      </wp:positionH>
                      <wp:positionV relativeFrom="paragraph">
                        <wp:posOffset>242570</wp:posOffset>
                      </wp:positionV>
                      <wp:extent cx="733425" cy="581025"/>
                      <wp:effectExtent l="0" t="0" r="0" b="0"/>
                      <wp:wrapNone/>
                      <wp:docPr id="1127998208" name="Text Box 2"/>
                      <wp:cNvGraphicFramePr/>
                      <a:graphic xmlns:a="http://schemas.openxmlformats.org/drawingml/2006/main">
                        <a:graphicData uri="http://schemas.microsoft.com/office/word/2010/wordprocessingShape">
                          <wps:wsp>
                            <wps:cNvSpPr txBox="1"/>
                            <wps:spPr>
                              <a:xfrm>
                                <a:off x="0" y="0"/>
                                <a:ext cx="733425" cy="581025"/>
                              </a:xfrm>
                              <a:prstGeom prst="rect">
                                <a:avLst/>
                              </a:prstGeom>
                              <a:noFill/>
                              <a:ln w="6350">
                                <a:noFill/>
                              </a:ln>
                            </wps:spPr>
                            <wps:txbx>
                              <w:txbxContent>
                                <w:p w14:paraId="792B5C99" w14:textId="77777777" w:rsidR="004373FD" w:rsidRPr="00C61567" w:rsidRDefault="004373FD" w:rsidP="004373FD">
                                  <w:pPr>
                                    <w:rPr>
                                      <w:sz w:val="20"/>
                                      <w:szCs w:val="20"/>
                                      <w:lang w:val="en-US"/>
                                    </w:rPr>
                                  </w:pPr>
                                  <w:r w:rsidRPr="00C61567">
                                    <w:rPr>
                                      <w:sz w:val="20"/>
                                      <w:szCs w:val="20"/>
                                      <w:lang w:val="en-US"/>
                                    </w:rPr>
                                    <w:t>TP =</w:t>
                                  </w:r>
                                  <w:r>
                                    <w:rPr>
                                      <w:sz w:val="20"/>
                                      <w:szCs w:val="20"/>
                                      <w:lang w:val="en-US"/>
                                    </w:rPr>
                                    <w:t xml:space="preserve"> </w:t>
                                  </w:r>
                                  <w:r w:rsidRPr="00C61567">
                                    <w:rPr>
                                      <w:sz w:val="20"/>
                                      <w:szCs w:val="20"/>
                                      <w:lang w:val="en-US"/>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113F3" id="_x0000_s1034" type="#_x0000_t202" style="position:absolute;margin-left:5.6pt;margin-top:19.1pt;width:57.7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" filled="f" stroked="f" strokeweight=".5pt">
                      <v:textbox>
                        <w:txbxContent>
                          <w:p w14:paraId="792B5C99" w14:textId="77777777" w:rsidR="004373FD" w:rsidRPr="00C61567" w:rsidRDefault="004373FD" w:rsidP="004373FD">
                            <w:pPr>
                              <w:rPr>
                                <w:sz w:val="20"/>
                                <w:szCs w:val="20"/>
                                <w:lang w:val="en-US"/>
                              </w:rPr>
                            </w:pPr>
                            <w:r w:rsidRPr="00C61567">
                              <w:rPr>
                                <w:sz w:val="20"/>
                                <w:szCs w:val="20"/>
                                <w:lang w:val="en-US"/>
                              </w:rPr>
                              <w:t>TP =</w:t>
                            </w:r>
                            <w:r>
                              <w:rPr>
                                <w:sz w:val="20"/>
                                <w:szCs w:val="20"/>
                                <w:lang w:val="en-US"/>
                              </w:rPr>
                              <w:t xml:space="preserve"> </w:t>
                            </w:r>
                            <w:r w:rsidRPr="00C61567">
                              <w:rPr>
                                <w:sz w:val="20"/>
                                <w:szCs w:val="20"/>
                                <w:lang w:val="en-US"/>
                              </w:rPr>
                              <w:t>37</w:t>
                            </w:r>
                          </w:p>
                        </w:txbxContent>
                      </v:textbox>
                    </v:shape>
                  </w:pict>
                </mc:Fallback>
              </mc:AlternateContent>
            </w:r>
            <w:r w:rsidRPr="00CB43C4">
              <w:rPr>
                <w:b/>
                <w:noProof/>
                <w:sz w:val="28"/>
                <w:lang w:val="en-US"/>
              </w:rPr>
              <mc:AlternateContent>
                <mc:Choice Requires="wps">
                  <w:drawing>
                    <wp:anchor distT="0" distB="0" distL="114300" distR="114300" simplePos="0" relativeHeight="251661312" behindDoc="0" locked="0" layoutInCell="1" allowOverlap="1" wp14:anchorId="110BCC66" wp14:editId="0CAD0FB2">
                      <wp:simplePos x="0" y="0"/>
                      <wp:positionH relativeFrom="column">
                        <wp:posOffset>2708275</wp:posOffset>
                      </wp:positionH>
                      <wp:positionV relativeFrom="paragraph">
                        <wp:posOffset>187325</wp:posOffset>
                      </wp:positionV>
                      <wp:extent cx="733425" cy="628650"/>
                      <wp:effectExtent l="0" t="0" r="28575" b="19050"/>
                      <wp:wrapNone/>
                      <wp:docPr id="866111389" name="Rectangle: Rounded Corners 1"/>
                      <wp:cNvGraphicFramePr/>
                      <a:graphic xmlns:a="http://schemas.openxmlformats.org/drawingml/2006/main">
                        <a:graphicData uri="http://schemas.microsoft.com/office/word/2010/wordprocessingShape">
                          <wps:wsp>
                            <wps:cNvSpPr/>
                            <wps:spPr>
                              <a:xfrm>
                                <a:off x="0" y="0"/>
                                <a:ext cx="733425" cy="6286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83C7A" id="Rectangle: Rounded Corners 1" o:spid="_x0000_s1026" style="position:absolute;margin-left:213.25pt;margin-top:14.75pt;width:57.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" fillcolor="#9ecb81 [2169]" strokecolor="#70ad47 [3209]" strokeweight=".5pt">
                      <v:fill color2="#8ac066 [2617]" rotate="t" colors="0 #b5d5a7;.5 #aace99;1 #9cca86" focus="100%" type="gradient">
                        <o:fill v:ext="view" type="gradientUnscaled"/>
                      </v:fill>
                      <v:stroke joinstyle="miter"/>
                    </v:roundrect>
                  </w:pict>
                </mc:Fallback>
              </mc:AlternateContent>
            </w:r>
            <w:r w:rsidRPr="00CB43C4">
              <w:rPr>
                <w:b/>
                <w:noProof/>
                <w:sz w:val="28"/>
                <w:lang w:val="en-US"/>
              </w:rPr>
              <mc:AlternateContent>
                <mc:Choice Requires="wps">
                  <w:drawing>
                    <wp:anchor distT="0" distB="0" distL="114300" distR="114300" simplePos="0" relativeHeight="251659264" behindDoc="0" locked="0" layoutInCell="1" allowOverlap="1" wp14:anchorId="663FC5D7" wp14:editId="3795A4B5">
                      <wp:simplePos x="0" y="0"/>
                      <wp:positionH relativeFrom="column">
                        <wp:posOffset>1793875</wp:posOffset>
                      </wp:positionH>
                      <wp:positionV relativeFrom="paragraph">
                        <wp:posOffset>187325</wp:posOffset>
                      </wp:positionV>
                      <wp:extent cx="733425" cy="628650"/>
                      <wp:effectExtent l="0" t="0" r="28575" b="19050"/>
                      <wp:wrapNone/>
                      <wp:docPr id="312400628" name="Rectangle: Rounded Corners 1"/>
                      <wp:cNvGraphicFramePr/>
                      <a:graphic xmlns:a="http://schemas.openxmlformats.org/drawingml/2006/main">
                        <a:graphicData uri="http://schemas.microsoft.com/office/word/2010/wordprocessingShape">
                          <wps:wsp>
                            <wps:cNvSpPr/>
                            <wps:spPr>
                              <a:xfrm>
                                <a:off x="0" y="0"/>
                                <a:ext cx="733425" cy="6286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6C3F3" id="Rectangle: Rounded Corners 1" o:spid="_x0000_s1026" style="position:absolute;margin-left:141.25pt;margin-top:14.75pt;width:57.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" fillcolor="#9ecb81 [2169]" strokecolor="#70ad47 [3209]" strokeweight=".5pt">
                      <v:fill color2="#8ac066 [2617]" rotate="t" colors="0 #b5d5a7;.5 #aace99;1 #9cca86" focus="100%" type="gradient">
                        <o:fill v:ext="view" type="gradientUnscaled"/>
                      </v:fill>
                      <v:stroke joinstyle="miter"/>
                    </v:roundrect>
                  </w:pict>
                </mc:Fallback>
              </mc:AlternateContent>
            </w:r>
            <w:r w:rsidRPr="00CB43C4">
              <w:rPr>
                <w:b/>
                <w:noProof/>
                <w:sz w:val="28"/>
                <w:lang w:val="en-US"/>
              </w:rPr>
              <mc:AlternateContent>
                <mc:Choice Requires="wps">
                  <w:drawing>
                    <wp:anchor distT="0" distB="0" distL="114300" distR="114300" simplePos="0" relativeHeight="251657216" behindDoc="0" locked="0" layoutInCell="1" allowOverlap="1" wp14:anchorId="02DC7C97" wp14:editId="5FA44F3F">
                      <wp:simplePos x="0" y="0"/>
                      <wp:positionH relativeFrom="column">
                        <wp:posOffset>936625</wp:posOffset>
                      </wp:positionH>
                      <wp:positionV relativeFrom="paragraph">
                        <wp:posOffset>196850</wp:posOffset>
                      </wp:positionV>
                      <wp:extent cx="733425" cy="628650"/>
                      <wp:effectExtent l="0" t="0" r="28575" b="19050"/>
                      <wp:wrapNone/>
                      <wp:docPr id="1245294963" name="Rectangle: Rounded Corners 1"/>
                      <wp:cNvGraphicFramePr/>
                      <a:graphic xmlns:a="http://schemas.openxmlformats.org/drawingml/2006/main">
                        <a:graphicData uri="http://schemas.microsoft.com/office/word/2010/wordprocessingShape">
                          <wps:wsp>
                            <wps:cNvSpPr/>
                            <wps:spPr>
                              <a:xfrm>
                                <a:off x="0" y="0"/>
                                <a:ext cx="733425" cy="6286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87DBD" id="Rectangle: Rounded Corners 1" o:spid="_x0000_s1026" style="position:absolute;margin-left:73.75pt;margin-top:15.5pt;width:57.7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" fillcolor="#9ecb81 [2169]" strokecolor="#70ad47 [3209]" strokeweight=".5pt">
                      <v:fill color2="#8ac066 [2617]" rotate="t" colors="0 #b5d5a7;.5 #aace99;1 #9cca86" focus="100%" type="gradient">
                        <o:fill v:ext="view" type="gradientUnscaled"/>
                      </v:fill>
                      <v:stroke joinstyle="miter"/>
                    </v:roundrect>
                  </w:pict>
                </mc:Fallback>
              </mc:AlternateContent>
            </w:r>
            <w:r w:rsidRPr="00CB43C4">
              <w:rPr>
                <w:b/>
                <w:noProof/>
                <w:sz w:val="28"/>
                <w:lang w:val="en-US"/>
              </w:rPr>
              <mc:AlternateContent>
                <mc:Choice Requires="wps">
                  <w:drawing>
                    <wp:anchor distT="0" distB="0" distL="114300" distR="114300" simplePos="0" relativeHeight="251653120" behindDoc="0" locked="0" layoutInCell="1" allowOverlap="1" wp14:anchorId="3D810C0A" wp14:editId="1AB7B88C">
                      <wp:simplePos x="0" y="0"/>
                      <wp:positionH relativeFrom="column">
                        <wp:posOffset>71120</wp:posOffset>
                      </wp:positionH>
                      <wp:positionV relativeFrom="paragraph">
                        <wp:posOffset>196215</wp:posOffset>
                      </wp:positionV>
                      <wp:extent cx="733425" cy="628650"/>
                      <wp:effectExtent l="0" t="0" r="28575" b="19050"/>
                      <wp:wrapNone/>
                      <wp:docPr id="1355655762" name="Rectangle: Rounded Corners 1"/>
                      <wp:cNvGraphicFramePr/>
                      <a:graphic xmlns:a="http://schemas.openxmlformats.org/drawingml/2006/main">
                        <a:graphicData uri="http://schemas.microsoft.com/office/word/2010/wordprocessingShape">
                          <wps:wsp>
                            <wps:cNvSpPr/>
                            <wps:spPr>
                              <a:xfrm>
                                <a:off x="0" y="0"/>
                                <a:ext cx="733425" cy="6286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94BC1F" id="Rectangle: Rounded Corners 1" o:spid="_x0000_s1026" style="position:absolute;margin-left:5.6pt;margin-top:15.45pt;width:57.75pt;height: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" fillcolor="#9ecb81 [2169]" strokecolor="#70ad47 [3209]" strokeweight=".5pt">
                      <v:fill color2="#8ac066 [2617]" rotate="t" colors="0 #b5d5a7;.5 #aace99;1 #9cca86" focus="100%" type="gradient">
                        <o:fill v:ext="view" type="gradientUnscaled"/>
                      </v:fill>
                      <v:stroke joinstyle="miter"/>
                    </v:roundrect>
                  </w:pict>
                </mc:Fallback>
              </mc:AlternateContent>
            </w:r>
          </w:p>
          <w:p w14:paraId="7F3EB1F3" w14:textId="77777777" w:rsidR="004373FD" w:rsidRPr="00CB43C4" w:rsidRDefault="004373FD" w:rsidP="008F3A43">
            <w:pPr>
              <w:rPr>
                <w:lang w:val="en-US"/>
              </w:rPr>
            </w:pPr>
          </w:p>
          <w:p w14:paraId="233DC558" w14:textId="77777777" w:rsidR="004373FD" w:rsidRPr="00CB43C4" w:rsidRDefault="004373FD" w:rsidP="008F3A43">
            <w:pPr>
              <w:rPr>
                <w:lang w:val="en-US"/>
              </w:rPr>
            </w:pPr>
          </w:p>
          <w:p w14:paraId="0E66F139" w14:textId="77777777" w:rsidR="004373FD" w:rsidRPr="00CB43C4" w:rsidRDefault="004373FD" w:rsidP="008F3A43">
            <w:pPr>
              <w:spacing w:line="240" w:lineRule="auto"/>
              <w:rPr>
                <w:b/>
                <w:sz w:val="28"/>
                <w:lang w:val="en-US"/>
              </w:rPr>
            </w:pPr>
          </w:p>
          <w:p w14:paraId="1E40DE84" w14:textId="77777777" w:rsidR="004373FD" w:rsidRPr="00CB43C4" w:rsidRDefault="004373FD" w:rsidP="008F3A43">
            <w:pPr>
              <w:spacing w:line="240" w:lineRule="auto"/>
              <w:rPr>
                <w:b/>
                <w:sz w:val="28"/>
                <w:lang w:val="en-US"/>
              </w:rPr>
            </w:pPr>
          </w:p>
          <w:p w14:paraId="39A53A61" w14:textId="77777777" w:rsidR="004373FD" w:rsidRPr="00CB43C4" w:rsidRDefault="004373FD" w:rsidP="008F3A43">
            <w:pPr>
              <w:rPr>
                <w:lang w:val="en-US"/>
              </w:rPr>
            </w:pPr>
          </w:p>
        </w:tc>
      </w:tr>
    </w:tbl>
    <w:p w14:paraId="0AD3BFD6" w14:textId="7B0BE5BE" w:rsidR="004373FD" w:rsidRPr="00CB43C4" w:rsidRDefault="004373FD" w:rsidP="004373FD">
      <w:pPr>
        <w:pStyle w:val="Heading1"/>
        <w:rPr>
          <w:lang w:val="en-US"/>
        </w:rPr>
      </w:pPr>
      <w:r w:rsidRPr="5CE9CD9C">
        <w:rPr>
          <w:lang w:val="en-US"/>
        </w:rPr>
        <w:br w:type="page"/>
      </w:r>
      <w:bookmarkStart w:id="4" w:name="_Toc218850799"/>
      <w:r w:rsidR="3C8567B3" w:rsidRPr="5CE9CD9C">
        <w:rPr>
          <w:lang w:val="en-US"/>
        </w:rPr>
        <w:lastRenderedPageBreak/>
        <w:t xml:space="preserve">Phase 4: Identify the numerical accuracy estimates to </w:t>
      </w:r>
      <w:proofErr w:type="gramStart"/>
      <w:r w:rsidR="3C8567B3" w:rsidRPr="5CE9CD9C">
        <w:rPr>
          <w:lang w:val="en-US"/>
        </w:rPr>
        <w:t>assess for</w:t>
      </w:r>
      <w:proofErr w:type="gramEnd"/>
      <w:r w:rsidR="3C8567B3" w:rsidRPr="5CE9CD9C">
        <w:rPr>
          <w:lang w:val="en-US"/>
        </w:rPr>
        <w:t xml:space="preserve"> risk</w:t>
      </w:r>
      <w:r w:rsidR="62FE679D" w:rsidRPr="5CE9CD9C">
        <w:rPr>
          <w:lang w:val="en-US"/>
        </w:rPr>
        <w:t xml:space="preserve"> </w:t>
      </w:r>
      <w:r w:rsidR="3C8567B3" w:rsidRPr="5CE9CD9C">
        <w:rPr>
          <w:lang w:val="en-US"/>
        </w:rPr>
        <w:t>of</w:t>
      </w:r>
      <w:r w:rsidR="6FDCBA26" w:rsidRPr="5CE9CD9C">
        <w:rPr>
          <w:lang w:val="en-US"/>
        </w:rPr>
        <w:t xml:space="preserve"> </w:t>
      </w:r>
      <w:r w:rsidR="3C8567B3" w:rsidRPr="5CE9CD9C">
        <w:rPr>
          <w:lang w:val="en-US"/>
        </w:rPr>
        <w:t>bias and applicability [once per study]</w:t>
      </w:r>
      <w:bookmarkEnd w:id="4"/>
    </w:p>
    <w:p w14:paraId="78732644" w14:textId="3DC59789" w:rsidR="004373FD" w:rsidRPr="00CB43C4" w:rsidRDefault="3C8567B3" w:rsidP="299ADD31">
      <w:r w:rsidRPr="299ADD31">
        <w:t xml:space="preserve">For each synthesis question, it is often possible to calculate multiple estimates of sensitivity and specificity </w:t>
      </w:r>
      <w:r w:rsidRPr="299ADD31">
        <w:rPr>
          <w:rFonts w:eastAsia="Aptos" w:cs="Aptos"/>
        </w:rPr>
        <w:t xml:space="preserve">(i.e. multiple two-by-two tables) </w:t>
      </w:r>
      <w:r w:rsidRPr="299ADD31">
        <w:t>from the data presented in a study.  Multiple estimates within a specific study may occur due to differences in study subgroups, index tests, definitions of the target condition, reference standards, units of analysis, and thresholds. The potential risk</w:t>
      </w:r>
      <w:r w:rsidR="4033BEC3" w:rsidRPr="299ADD31">
        <w:t xml:space="preserve"> </w:t>
      </w:r>
      <w:r w:rsidRPr="299ADD31">
        <w:t>of</w:t>
      </w:r>
      <w:r w:rsidR="196D1A97" w:rsidRPr="299ADD31">
        <w:t xml:space="preserve"> </w:t>
      </w:r>
      <w:r w:rsidRPr="299ADD31">
        <w:t xml:space="preserve">bias and applicability issues may differ according to the estimate.  </w:t>
      </w:r>
    </w:p>
    <w:p w14:paraId="74900160" w14:textId="77777777" w:rsidR="004373FD" w:rsidRPr="00CB43C4" w:rsidRDefault="004373FD" w:rsidP="004373FD">
      <w:pPr>
        <w:rPr>
          <w:lang w:val="en-US"/>
        </w:rPr>
      </w:pPr>
    </w:p>
    <w:p w14:paraId="5391B7AF" w14:textId="77777777" w:rsidR="004373FD" w:rsidRPr="00CB43C4" w:rsidRDefault="004373FD" w:rsidP="004373FD">
      <w:pPr>
        <w:rPr>
          <w:lang w:val="en-US" w:eastAsia="zh-CN"/>
        </w:rPr>
      </w:pPr>
      <w:r w:rsidRPr="00CB43C4">
        <w:rPr>
          <w:lang w:val="en-US" w:eastAsia="zh-CN"/>
        </w:rPr>
        <w:t xml:space="preserve">Not all estimates reported in a primary study will be relevant for your review; you should only extract and assess those estimates that are relevant to one of your synthesis questions (defined in Phase 1) and that will contribute to the synthesis (whether narrative or statistical).  Deciding which estimates to extract should be considered at the review level and done as part of data extraction – here we ask you to specify which estimates will be included in your review.  Only perform QUADAS-3 assessment for numerical estimates that will be included in the review. Please complete Table 5 to identify the numerical accuracy result(s) being assessed.  </w:t>
      </w:r>
    </w:p>
    <w:p w14:paraId="18409F80" w14:textId="77777777" w:rsidR="004373FD" w:rsidRPr="00CB43C4" w:rsidRDefault="004373FD" w:rsidP="004373FD">
      <w:pPr>
        <w:pStyle w:val="Caption"/>
        <w:rPr>
          <w:lang w:val="en-US" w:eastAsia="zh-CN"/>
        </w:rPr>
      </w:pPr>
    </w:p>
    <w:p w14:paraId="0233ACB3" w14:textId="77777777" w:rsidR="004373FD" w:rsidRPr="00CB43C4" w:rsidRDefault="004373FD" w:rsidP="004373FD">
      <w:pPr>
        <w:pStyle w:val="Caption"/>
        <w:rPr>
          <w:lang w:val="en-US"/>
        </w:rPr>
      </w:pPr>
      <w:r w:rsidRPr="00CB43C4">
        <w:rPr>
          <w:lang w:val="en-US" w:eastAsia="zh-CN"/>
        </w:rPr>
        <w:t>Table 5: Identification of numerical accuracy estimates(s) to be assessed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9"/>
      </w:tblGrid>
      <w:tr w:rsidR="004373FD" w:rsidRPr="00CB43C4" w14:paraId="3FD5205F" w14:textId="77777777" w:rsidTr="008F3A43">
        <w:tc>
          <w:tcPr>
            <w:tcW w:w="5098" w:type="dxa"/>
            <w:shd w:val="clear" w:color="auto" w:fill="F6F9FC"/>
          </w:tcPr>
          <w:p w14:paraId="1374EF2D" w14:textId="77777777" w:rsidR="004373FD" w:rsidRPr="00CB43C4" w:rsidRDefault="004373FD" w:rsidP="008F3A43">
            <w:pPr>
              <w:rPr>
                <w:b/>
                <w:bCs/>
                <w:sz w:val="20"/>
                <w:szCs w:val="20"/>
                <w:lang w:val="en-US"/>
              </w:rPr>
            </w:pPr>
          </w:p>
        </w:tc>
        <w:tc>
          <w:tcPr>
            <w:tcW w:w="3969" w:type="dxa"/>
            <w:shd w:val="clear" w:color="auto" w:fill="F6F9FC"/>
          </w:tcPr>
          <w:p w14:paraId="080841E8" w14:textId="77777777" w:rsidR="004373FD" w:rsidRPr="00CB43C4" w:rsidRDefault="004373FD" w:rsidP="008F3A43">
            <w:pPr>
              <w:rPr>
                <w:b/>
                <w:bCs/>
                <w:sz w:val="20"/>
                <w:szCs w:val="20"/>
                <w:lang w:val="en-US"/>
              </w:rPr>
            </w:pPr>
            <w:r w:rsidRPr="00CB43C4">
              <w:rPr>
                <w:b/>
                <w:bCs/>
                <w:sz w:val="20"/>
                <w:szCs w:val="20"/>
                <w:lang w:val="en-US"/>
              </w:rPr>
              <w:t>Estimate 1</w:t>
            </w:r>
          </w:p>
        </w:tc>
      </w:tr>
      <w:tr w:rsidR="004373FD" w:rsidRPr="00CB43C4" w14:paraId="40A8C2D1" w14:textId="77777777" w:rsidTr="008F3A43">
        <w:tc>
          <w:tcPr>
            <w:tcW w:w="5098" w:type="dxa"/>
            <w:shd w:val="clear" w:color="auto" w:fill="F6F9FC"/>
          </w:tcPr>
          <w:p w14:paraId="6E47B41A" w14:textId="77777777" w:rsidR="004373FD" w:rsidRPr="00CB43C4" w:rsidRDefault="004373FD" w:rsidP="008F3A43">
            <w:pPr>
              <w:rPr>
                <w:sz w:val="20"/>
                <w:szCs w:val="20"/>
                <w:lang w:val="en-US"/>
              </w:rPr>
            </w:pPr>
            <w:r w:rsidRPr="00CB43C4">
              <w:rPr>
                <w:b/>
                <w:bCs/>
                <w:sz w:val="20"/>
                <w:szCs w:val="20"/>
                <w:lang w:val="en-US"/>
              </w:rPr>
              <w:t>Synthesis Question</w:t>
            </w:r>
            <w:r w:rsidRPr="00CB43C4">
              <w:rPr>
                <w:sz w:val="20"/>
                <w:szCs w:val="20"/>
                <w:lang w:val="en-US"/>
              </w:rPr>
              <w:t xml:space="preserve"> (e.g. Q1, Q2 from table X)</w:t>
            </w:r>
          </w:p>
        </w:tc>
        <w:tc>
          <w:tcPr>
            <w:tcW w:w="3969" w:type="dxa"/>
          </w:tcPr>
          <w:p w14:paraId="4FD5303F" w14:textId="77777777" w:rsidR="004373FD" w:rsidRPr="00CB43C4" w:rsidRDefault="004373FD" w:rsidP="008F3A43">
            <w:pPr>
              <w:rPr>
                <w:sz w:val="20"/>
                <w:szCs w:val="20"/>
                <w:lang w:val="en-US"/>
              </w:rPr>
            </w:pPr>
            <w:r w:rsidRPr="00CB43C4">
              <w:rPr>
                <w:color w:val="7030A0"/>
                <w:sz w:val="20"/>
                <w:szCs w:val="20"/>
                <w:lang w:val="en-US"/>
              </w:rPr>
              <w:t>Question 1</w:t>
            </w:r>
          </w:p>
        </w:tc>
      </w:tr>
      <w:tr w:rsidR="004373FD" w:rsidRPr="00CB43C4" w14:paraId="5241A52B" w14:textId="77777777" w:rsidTr="008F3A43">
        <w:tc>
          <w:tcPr>
            <w:tcW w:w="5098" w:type="dxa"/>
            <w:tcBorders>
              <w:top w:val="single" w:sz="4" w:space="0" w:color="auto"/>
              <w:left w:val="single" w:sz="4" w:space="0" w:color="auto"/>
              <w:bottom w:val="single" w:sz="4" w:space="0" w:color="auto"/>
              <w:right w:val="single" w:sz="4" w:space="0" w:color="auto"/>
            </w:tcBorders>
            <w:shd w:val="clear" w:color="auto" w:fill="F6F9FC"/>
          </w:tcPr>
          <w:p w14:paraId="2546B547" w14:textId="77777777" w:rsidR="004373FD" w:rsidRPr="00CB43C4" w:rsidRDefault="004373FD" w:rsidP="008F3A43">
            <w:pPr>
              <w:rPr>
                <w:sz w:val="20"/>
                <w:szCs w:val="20"/>
                <w:lang w:val="en-US"/>
              </w:rPr>
            </w:pPr>
            <w:r w:rsidRPr="00CB43C4">
              <w:rPr>
                <w:sz w:val="20"/>
                <w:szCs w:val="20"/>
                <w:lang w:val="en-US"/>
              </w:rPr>
              <w:t xml:space="preserve">Numerical test accuracy result e.g. sensitivity=80% </w:t>
            </w:r>
          </w:p>
          <w:p w14:paraId="24A5271B" w14:textId="77777777" w:rsidR="004373FD" w:rsidRPr="00CB43C4" w:rsidRDefault="004373FD" w:rsidP="008F3A43">
            <w:pPr>
              <w:rPr>
                <w:sz w:val="20"/>
                <w:szCs w:val="20"/>
                <w:lang w:val="en-US"/>
              </w:rPr>
            </w:pPr>
            <w:r w:rsidRPr="00CB43C4">
              <w:rPr>
                <w:sz w:val="20"/>
                <w:szCs w:val="20"/>
                <w:lang w:val="en-US"/>
              </w:rPr>
              <w:t xml:space="preserve">and specificity=76% </w:t>
            </w:r>
          </w:p>
        </w:tc>
        <w:tc>
          <w:tcPr>
            <w:tcW w:w="3969" w:type="dxa"/>
            <w:tcBorders>
              <w:top w:val="single" w:sz="4" w:space="0" w:color="auto"/>
              <w:left w:val="single" w:sz="4" w:space="0" w:color="auto"/>
              <w:bottom w:val="single" w:sz="4" w:space="0" w:color="auto"/>
              <w:right w:val="single" w:sz="4" w:space="0" w:color="auto"/>
            </w:tcBorders>
          </w:tcPr>
          <w:p w14:paraId="6EDA0721" w14:textId="77777777" w:rsidR="004373FD" w:rsidRPr="00CB43C4" w:rsidRDefault="004373FD" w:rsidP="008F3A43">
            <w:pPr>
              <w:rPr>
                <w:b/>
                <w:bCs/>
                <w:color w:val="7030A0"/>
                <w:sz w:val="20"/>
                <w:szCs w:val="20"/>
                <w:lang w:val="en-US"/>
              </w:rPr>
            </w:pPr>
            <w:r w:rsidRPr="00CB43C4">
              <w:rPr>
                <w:b/>
                <w:bCs/>
                <w:color w:val="7030A0"/>
                <w:sz w:val="20"/>
                <w:szCs w:val="20"/>
                <w:lang w:val="en-US"/>
              </w:rPr>
              <w:t>Sens: 86%</w:t>
            </w:r>
          </w:p>
          <w:p w14:paraId="3D507267" w14:textId="77777777" w:rsidR="004373FD" w:rsidRPr="00CB43C4" w:rsidRDefault="004373FD" w:rsidP="008F3A43">
            <w:pPr>
              <w:rPr>
                <w:sz w:val="20"/>
                <w:szCs w:val="20"/>
                <w:lang w:val="en-US"/>
              </w:rPr>
            </w:pPr>
            <w:r w:rsidRPr="00CB43C4">
              <w:rPr>
                <w:b/>
                <w:bCs/>
                <w:color w:val="7030A0"/>
                <w:sz w:val="20"/>
                <w:szCs w:val="20"/>
                <w:lang w:val="en-US"/>
              </w:rPr>
              <w:t>Spec: 39.5%</w:t>
            </w:r>
          </w:p>
        </w:tc>
      </w:tr>
      <w:tr w:rsidR="004373FD" w:rsidRPr="00CB43C4" w14:paraId="30DC65C5" w14:textId="77777777" w:rsidTr="008F3A43">
        <w:tc>
          <w:tcPr>
            <w:tcW w:w="5098" w:type="dxa"/>
            <w:shd w:val="clear" w:color="auto" w:fill="F6F9FC"/>
          </w:tcPr>
          <w:p w14:paraId="3B6A54F6" w14:textId="77777777" w:rsidR="004373FD" w:rsidRPr="00CB43C4" w:rsidRDefault="004373FD" w:rsidP="008F3A43">
            <w:pPr>
              <w:rPr>
                <w:sz w:val="20"/>
                <w:szCs w:val="20"/>
                <w:lang w:val="en-US"/>
              </w:rPr>
            </w:pPr>
            <w:r w:rsidRPr="00CB43C4">
              <w:rPr>
                <w:sz w:val="20"/>
                <w:szCs w:val="20"/>
                <w:lang w:val="en-US"/>
              </w:rPr>
              <w:t>Participants</w:t>
            </w:r>
          </w:p>
        </w:tc>
        <w:tc>
          <w:tcPr>
            <w:tcW w:w="3969" w:type="dxa"/>
          </w:tcPr>
          <w:p w14:paraId="794A423F" w14:textId="77777777" w:rsidR="004373FD" w:rsidRPr="00CB43C4" w:rsidRDefault="004373FD" w:rsidP="008F3A43">
            <w:pPr>
              <w:rPr>
                <w:sz w:val="20"/>
                <w:szCs w:val="20"/>
                <w:lang w:val="en-US"/>
              </w:rPr>
            </w:pPr>
            <w:r w:rsidRPr="00CB43C4">
              <w:rPr>
                <w:color w:val="7030A0"/>
                <w:sz w:val="20"/>
                <w:szCs w:val="20"/>
                <w:lang w:val="en-US"/>
              </w:rPr>
              <w:t xml:space="preserve">Children and adolescents aged 6-17 years referred for their first ADHD assessment </w:t>
            </w:r>
          </w:p>
        </w:tc>
      </w:tr>
      <w:tr w:rsidR="004373FD" w:rsidRPr="00CB43C4" w14:paraId="6BF00CA7" w14:textId="77777777" w:rsidTr="008F3A43">
        <w:tc>
          <w:tcPr>
            <w:tcW w:w="5098" w:type="dxa"/>
            <w:shd w:val="clear" w:color="auto" w:fill="F6F9FC"/>
          </w:tcPr>
          <w:p w14:paraId="12390C36" w14:textId="77777777" w:rsidR="004373FD" w:rsidRPr="00CB43C4" w:rsidRDefault="004373FD" w:rsidP="008F3A43">
            <w:pPr>
              <w:rPr>
                <w:sz w:val="20"/>
                <w:szCs w:val="20"/>
                <w:lang w:val="en-US"/>
              </w:rPr>
            </w:pPr>
            <w:r w:rsidRPr="00CB43C4">
              <w:rPr>
                <w:sz w:val="20"/>
                <w:szCs w:val="20"/>
                <w:lang w:val="en-US"/>
              </w:rPr>
              <w:t>Index Test</w:t>
            </w:r>
          </w:p>
        </w:tc>
        <w:tc>
          <w:tcPr>
            <w:tcW w:w="3969" w:type="dxa"/>
          </w:tcPr>
          <w:p w14:paraId="31963EB2" w14:textId="60534898" w:rsidR="004373FD" w:rsidRPr="00CB43C4" w:rsidRDefault="004373FD" w:rsidP="008F3A43">
            <w:pPr>
              <w:rPr>
                <w:sz w:val="20"/>
                <w:szCs w:val="20"/>
                <w:lang w:val="en-US"/>
              </w:rPr>
            </w:pPr>
            <w:r w:rsidRPr="00CB43C4">
              <w:rPr>
                <w:color w:val="7030A0"/>
                <w:sz w:val="20"/>
                <w:szCs w:val="20"/>
                <w:lang w:val="en-US"/>
              </w:rPr>
              <w:t xml:space="preserve">QbTest + clinical </w:t>
            </w:r>
            <w:r w:rsidR="00985A8C">
              <w:rPr>
                <w:color w:val="7030A0"/>
                <w:sz w:val="20"/>
                <w:szCs w:val="20"/>
                <w:lang w:val="en-US"/>
              </w:rPr>
              <w:t>judgment</w:t>
            </w:r>
            <w:r w:rsidRPr="00CB43C4">
              <w:rPr>
                <w:color w:val="7030A0"/>
                <w:sz w:val="20"/>
                <w:szCs w:val="20"/>
                <w:lang w:val="en-US"/>
              </w:rPr>
              <w:t xml:space="preserve"> </w:t>
            </w:r>
          </w:p>
        </w:tc>
      </w:tr>
      <w:tr w:rsidR="004373FD" w:rsidRPr="00CB43C4" w14:paraId="5C8DE299" w14:textId="77777777" w:rsidTr="008F3A43">
        <w:tc>
          <w:tcPr>
            <w:tcW w:w="5098" w:type="dxa"/>
            <w:shd w:val="clear" w:color="auto" w:fill="F6F9FC"/>
          </w:tcPr>
          <w:p w14:paraId="73224246" w14:textId="77777777" w:rsidR="004373FD" w:rsidRPr="00CB43C4" w:rsidRDefault="004373FD" w:rsidP="008F3A43">
            <w:pPr>
              <w:rPr>
                <w:sz w:val="20"/>
                <w:szCs w:val="20"/>
                <w:lang w:val="en-US"/>
              </w:rPr>
            </w:pPr>
            <w:r w:rsidRPr="00CB43C4">
              <w:rPr>
                <w:sz w:val="20"/>
                <w:szCs w:val="20"/>
                <w:lang w:val="en-US"/>
              </w:rPr>
              <w:t>Index test threshold (if applicable)</w:t>
            </w:r>
          </w:p>
        </w:tc>
        <w:tc>
          <w:tcPr>
            <w:tcW w:w="3969" w:type="dxa"/>
          </w:tcPr>
          <w:p w14:paraId="04556EF2" w14:textId="77777777" w:rsidR="004373FD" w:rsidRPr="00CB43C4" w:rsidRDefault="004373FD" w:rsidP="008F3A43">
            <w:pPr>
              <w:rPr>
                <w:color w:val="7030A0"/>
                <w:sz w:val="20"/>
                <w:szCs w:val="20"/>
                <w:lang w:val="en-US"/>
              </w:rPr>
            </w:pPr>
            <w:r w:rsidRPr="00CB43C4">
              <w:rPr>
                <w:color w:val="7030A0"/>
                <w:sz w:val="20"/>
                <w:szCs w:val="20"/>
                <w:lang w:val="en-US"/>
              </w:rPr>
              <w:t>NR</w:t>
            </w:r>
          </w:p>
        </w:tc>
      </w:tr>
      <w:tr w:rsidR="004373FD" w:rsidRPr="00CB43C4" w14:paraId="04E7E15C" w14:textId="77777777" w:rsidTr="008F3A43">
        <w:tc>
          <w:tcPr>
            <w:tcW w:w="5098" w:type="dxa"/>
            <w:shd w:val="clear" w:color="auto" w:fill="F6F9FC"/>
          </w:tcPr>
          <w:p w14:paraId="4A3AF99F" w14:textId="77777777" w:rsidR="004373FD" w:rsidRPr="00CB43C4" w:rsidRDefault="004373FD" w:rsidP="008F3A43">
            <w:pPr>
              <w:rPr>
                <w:sz w:val="20"/>
                <w:szCs w:val="20"/>
                <w:lang w:val="en-US"/>
              </w:rPr>
            </w:pPr>
            <w:r w:rsidRPr="00CB43C4">
              <w:rPr>
                <w:sz w:val="20"/>
                <w:szCs w:val="20"/>
                <w:lang w:val="en-US"/>
              </w:rPr>
              <w:t>Target condition</w:t>
            </w:r>
          </w:p>
        </w:tc>
        <w:tc>
          <w:tcPr>
            <w:tcW w:w="3969" w:type="dxa"/>
          </w:tcPr>
          <w:p w14:paraId="53873422" w14:textId="77777777" w:rsidR="004373FD" w:rsidRPr="00CB43C4" w:rsidRDefault="004373FD" w:rsidP="008F3A43">
            <w:pPr>
              <w:rPr>
                <w:color w:val="7030A0"/>
                <w:sz w:val="20"/>
                <w:szCs w:val="20"/>
                <w:lang w:val="en-US"/>
              </w:rPr>
            </w:pPr>
            <w:r w:rsidRPr="00CB43C4">
              <w:rPr>
                <w:color w:val="7030A0"/>
                <w:sz w:val="20"/>
                <w:szCs w:val="20"/>
                <w:lang w:val="en-US"/>
              </w:rPr>
              <w:t>ADHD</w:t>
            </w:r>
          </w:p>
        </w:tc>
      </w:tr>
      <w:tr w:rsidR="004373FD" w:rsidRPr="00CB43C4" w14:paraId="4FD860C5" w14:textId="77777777" w:rsidTr="008F3A43">
        <w:tc>
          <w:tcPr>
            <w:tcW w:w="5098" w:type="dxa"/>
            <w:shd w:val="clear" w:color="auto" w:fill="F6F9FC"/>
          </w:tcPr>
          <w:p w14:paraId="4EBD3434" w14:textId="77777777" w:rsidR="004373FD" w:rsidRPr="00CB43C4" w:rsidRDefault="004373FD" w:rsidP="008F3A43">
            <w:pPr>
              <w:rPr>
                <w:sz w:val="20"/>
                <w:szCs w:val="20"/>
                <w:lang w:val="en-US"/>
              </w:rPr>
            </w:pPr>
            <w:r w:rsidRPr="00CB43C4">
              <w:rPr>
                <w:sz w:val="20"/>
                <w:szCs w:val="20"/>
                <w:lang w:val="en-US"/>
              </w:rPr>
              <w:t>Reference standard</w:t>
            </w:r>
          </w:p>
        </w:tc>
        <w:tc>
          <w:tcPr>
            <w:tcW w:w="3969" w:type="dxa"/>
          </w:tcPr>
          <w:p w14:paraId="4B88880E" w14:textId="77777777" w:rsidR="004373FD" w:rsidRPr="00CB43C4" w:rsidRDefault="004373FD" w:rsidP="008F3A43">
            <w:pPr>
              <w:rPr>
                <w:color w:val="7030A0"/>
                <w:sz w:val="20"/>
                <w:szCs w:val="20"/>
                <w:lang w:val="en-US"/>
              </w:rPr>
            </w:pPr>
            <w:r w:rsidRPr="00CB43C4">
              <w:rPr>
                <w:color w:val="7030A0"/>
                <w:sz w:val="20"/>
                <w:szCs w:val="20"/>
                <w:lang w:val="en-US"/>
              </w:rPr>
              <w:t xml:space="preserve">Clinical judgment using DAWBA criteria to generate an ICD-10 or DSM-5 diagnosis </w:t>
            </w:r>
          </w:p>
        </w:tc>
      </w:tr>
      <w:tr w:rsidR="004373FD" w:rsidRPr="00CB43C4" w14:paraId="7B079A0B" w14:textId="77777777" w:rsidTr="008F3A43">
        <w:tc>
          <w:tcPr>
            <w:tcW w:w="5098" w:type="dxa"/>
            <w:shd w:val="clear" w:color="auto" w:fill="F6F9FC"/>
          </w:tcPr>
          <w:p w14:paraId="3B053DAF" w14:textId="77777777" w:rsidR="004373FD" w:rsidRPr="00CB43C4" w:rsidRDefault="004373FD" w:rsidP="008F3A43">
            <w:pPr>
              <w:rPr>
                <w:sz w:val="20"/>
                <w:szCs w:val="20"/>
                <w:lang w:val="en-US"/>
              </w:rPr>
            </w:pPr>
            <w:r w:rsidRPr="00CB43C4">
              <w:rPr>
                <w:sz w:val="20"/>
                <w:szCs w:val="20"/>
                <w:lang w:val="en-US"/>
              </w:rPr>
              <w:t xml:space="preserve">Unit of analysis (e.g. participant, </w:t>
            </w:r>
            <w:proofErr w:type="spellStart"/>
            <w:r w:rsidRPr="00CB43C4">
              <w:rPr>
                <w:sz w:val="20"/>
                <w:szCs w:val="20"/>
                <w:lang w:val="en-US"/>
              </w:rPr>
              <w:t>tumour</w:t>
            </w:r>
            <w:proofErr w:type="spellEnd"/>
            <w:r w:rsidRPr="00CB43C4">
              <w:rPr>
                <w:sz w:val="20"/>
                <w:szCs w:val="20"/>
                <w:lang w:val="en-US"/>
              </w:rPr>
              <w:t>, lesion, sample)</w:t>
            </w:r>
          </w:p>
        </w:tc>
        <w:tc>
          <w:tcPr>
            <w:tcW w:w="3969" w:type="dxa"/>
          </w:tcPr>
          <w:p w14:paraId="531C2D6D" w14:textId="77777777" w:rsidR="004373FD" w:rsidRPr="00CB43C4" w:rsidRDefault="004373FD" w:rsidP="008F3A43">
            <w:pPr>
              <w:rPr>
                <w:color w:val="7030A0"/>
                <w:sz w:val="20"/>
                <w:szCs w:val="20"/>
                <w:lang w:val="en-US"/>
              </w:rPr>
            </w:pPr>
            <w:r w:rsidRPr="00CB43C4">
              <w:rPr>
                <w:color w:val="7030A0"/>
                <w:sz w:val="20"/>
                <w:szCs w:val="20"/>
                <w:lang w:val="en-US"/>
              </w:rPr>
              <w:t>Participant</w:t>
            </w:r>
          </w:p>
        </w:tc>
      </w:tr>
      <w:tr w:rsidR="004373FD" w:rsidRPr="00CB43C4" w14:paraId="5B4AE562" w14:textId="77777777" w:rsidTr="008F3A43">
        <w:tc>
          <w:tcPr>
            <w:tcW w:w="5098" w:type="dxa"/>
            <w:shd w:val="clear" w:color="auto" w:fill="F6F9FC"/>
          </w:tcPr>
          <w:p w14:paraId="6DAD83F7" w14:textId="77777777" w:rsidR="004373FD" w:rsidRPr="00CB43C4" w:rsidRDefault="004373FD" w:rsidP="008F3A43">
            <w:pPr>
              <w:rPr>
                <w:sz w:val="20"/>
                <w:szCs w:val="20"/>
                <w:lang w:val="en-US"/>
              </w:rPr>
            </w:pPr>
            <w:r w:rsidRPr="00CB43C4">
              <w:rPr>
                <w:sz w:val="20"/>
                <w:szCs w:val="20"/>
                <w:lang w:val="en-US"/>
              </w:rPr>
              <w:t>Analysis (e.g. analysis method, participants included in analysis)</w:t>
            </w:r>
          </w:p>
        </w:tc>
        <w:tc>
          <w:tcPr>
            <w:tcW w:w="3969" w:type="dxa"/>
          </w:tcPr>
          <w:p w14:paraId="34AC9131" w14:textId="77777777" w:rsidR="004373FD" w:rsidRPr="00CB43C4" w:rsidRDefault="004373FD" w:rsidP="008F3A43">
            <w:pPr>
              <w:rPr>
                <w:color w:val="7030A0"/>
                <w:sz w:val="20"/>
                <w:szCs w:val="20"/>
                <w:lang w:val="en-US"/>
              </w:rPr>
            </w:pPr>
            <w:r w:rsidRPr="00CB43C4">
              <w:rPr>
                <w:color w:val="7030A0"/>
                <w:sz w:val="20"/>
                <w:szCs w:val="20"/>
                <w:lang w:val="en-US"/>
              </w:rPr>
              <w:t>All patients with data available</w:t>
            </w:r>
          </w:p>
        </w:tc>
      </w:tr>
      <w:tr w:rsidR="004373FD" w:rsidRPr="00CB43C4" w14:paraId="7693E70D" w14:textId="77777777" w:rsidTr="008F3A43">
        <w:tc>
          <w:tcPr>
            <w:tcW w:w="5098" w:type="dxa"/>
            <w:shd w:val="clear" w:color="auto" w:fill="F6F9FC"/>
          </w:tcPr>
          <w:p w14:paraId="634EBF9C" w14:textId="77777777" w:rsidR="004373FD" w:rsidRPr="00CB43C4" w:rsidRDefault="004373FD" w:rsidP="008F3A43">
            <w:pPr>
              <w:rPr>
                <w:sz w:val="20"/>
                <w:szCs w:val="20"/>
                <w:lang w:val="en-US"/>
              </w:rPr>
            </w:pPr>
            <w:r w:rsidRPr="00CB43C4">
              <w:rPr>
                <w:sz w:val="20"/>
                <w:szCs w:val="20"/>
                <w:lang w:val="en-US"/>
              </w:rPr>
              <w:t xml:space="preserve">Which QUADAS-3 domains will be assessed (Participants, Index Test, Target condition, </w:t>
            </w:r>
            <w:proofErr w:type="gramStart"/>
            <w:r w:rsidRPr="00CB43C4">
              <w:rPr>
                <w:sz w:val="20"/>
                <w:szCs w:val="20"/>
                <w:lang w:val="en-US"/>
              </w:rPr>
              <w:t>Analysis)*</w:t>
            </w:r>
            <w:proofErr w:type="gramEnd"/>
          </w:p>
        </w:tc>
        <w:tc>
          <w:tcPr>
            <w:tcW w:w="3969" w:type="dxa"/>
          </w:tcPr>
          <w:p w14:paraId="5F19A9CC" w14:textId="77777777" w:rsidR="004373FD" w:rsidRPr="00CB43C4" w:rsidRDefault="004373FD" w:rsidP="008F3A43">
            <w:pPr>
              <w:rPr>
                <w:sz w:val="20"/>
                <w:szCs w:val="20"/>
                <w:lang w:val="en-US"/>
              </w:rPr>
            </w:pPr>
            <w:r w:rsidRPr="00CB43C4">
              <w:rPr>
                <w:color w:val="7030A0"/>
                <w:sz w:val="20"/>
                <w:szCs w:val="20"/>
                <w:lang w:val="en-US"/>
              </w:rPr>
              <w:t>All</w:t>
            </w:r>
          </w:p>
        </w:tc>
      </w:tr>
    </w:tbl>
    <w:p w14:paraId="2313C5CD" w14:textId="77777777" w:rsidR="004373FD" w:rsidRPr="00CB43C4" w:rsidRDefault="004373FD" w:rsidP="004373FD">
      <w:pPr>
        <w:spacing w:line="240" w:lineRule="auto"/>
        <w:rPr>
          <w:rFonts w:eastAsia="DengXian Light"/>
          <w:color w:val="2F5496" w:themeColor="accent1" w:themeShade="BF"/>
          <w:sz w:val="28"/>
          <w:szCs w:val="28"/>
          <w:lang w:val="en-US" w:eastAsia="zh-CN"/>
        </w:rPr>
      </w:pPr>
      <w:r w:rsidRPr="00CB43C4">
        <w:rPr>
          <w:lang w:val="en-US"/>
        </w:rPr>
        <w:br w:type="page"/>
      </w:r>
    </w:p>
    <w:p w14:paraId="4898087D" w14:textId="5128A532" w:rsidR="004373FD" w:rsidRPr="00CB43C4" w:rsidRDefault="3C8567B3" w:rsidP="004373FD">
      <w:pPr>
        <w:pStyle w:val="Heading1"/>
        <w:rPr>
          <w:lang w:val="en-US"/>
        </w:rPr>
      </w:pPr>
      <w:bookmarkStart w:id="5" w:name="_Toc218850800"/>
      <w:r w:rsidRPr="5CE9CD9C">
        <w:rPr>
          <w:lang w:val="en-US"/>
        </w:rPr>
        <w:lastRenderedPageBreak/>
        <w:t xml:space="preserve">Phase 5: </w:t>
      </w:r>
      <w:r w:rsidR="00611BA7" w:rsidRPr="00611BA7">
        <w:rPr>
          <w:lang w:val="en-US"/>
        </w:rPr>
        <w:t xml:space="preserve">Assess risk of bias and concerns regarding applicability </w:t>
      </w:r>
      <w:r w:rsidRPr="5CE9CD9C">
        <w:rPr>
          <w:lang w:val="en-US"/>
        </w:rPr>
        <w:t>[for each selected estimate]</w:t>
      </w:r>
      <w:bookmarkEnd w:id="5"/>
    </w:p>
    <w:p w14:paraId="0B8A7409" w14:textId="7FF85AB0" w:rsidR="004373FD" w:rsidRPr="00CB43C4" w:rsidRDefault="3C8567B3" w:rsidP="004373FD">
      <w:pPr>
        <w:rPr>
          <w:lang w:val="en-US"/>
        </w:rPr>
      </w:pPr>
      <w:r w:rsidRPr="5CE9CD9C">
        <w:rPr>
          <w:lang w:val="en-US"/>
        </w:rPr>
        <w:t>QUADAS-3 is structured as 4 key domains (Participants, Index Test, Target Condition, Analysis) each rated in terms of the risk</w:t>
      </w:r>
      <w:r w:rsidR="311F80E0" w:rsidRPr="5CE9CD9C">
        <w:rPr>
          <w:lang w:val="en-US"/>
        </w:rPr>
        <w:t xml:space="preserve"> </w:t>
      </w:r>
      <w:r w:rsidRPr="5CE9CD9C">
        <w:rPr>
          <w:lang w:val="en-US"/>
        </w:rPr>
        <w:t>of</w:t>
      </w:r>
      <w:r w:rsidR="70F1E800" w:rsidRPr="5CE9CD9C">
        <w:rPr>
          <w:lang w:val="en-US"/>
        </w:rPr>
        <w:t xml:space="preserve"> </w:t>
      </w:r>
      <w:r w:rsidRPr="5CE9CD9C">
        <w:rPr>
          <w:lang w:val="en-US"/>
        </w:rPr>
        <w:t xml:space="preserve">bias.   Each domain has a set of </w:t>
      </w:r>
      <w:r w:rsidR="00985A8C">
        <w:rPr>
          <w:lang w:val="en-US"/>
        </w:rPr>
        <w:t>signaling</w:t>
      </w:r>
      <w:r w:rsidRPr="5CE9CD9C">
        <w:rPr>
          <w:lang w:val="en-US"/>
        </w:rPr>
        <w:t xml:space="preserve"> questions to help judge risk</w:t>
      </w:r>
      <w:r w:rsidR="0C5A682A" w:rsidRPr="5CE9CD9C">
        <w:rPr>
          <w:lang w:val="en-US"/>
        </w:rPr>
        <w:t xml:space="preserve"> </w:t>
      </w:r>
      <w:r w:rsidRPr="5CE9CD9C">
        <w:rPr>
          <w:lang w:val="en-US"/>
        </w:rPr>
        <w:t>of</w:t>
      </w:r>
      <w:r w:rsidR="3B6912B4" w:rsidRPr="5CE9CD9C">
        <w:rPr>
          <w:lang w:val="en-US"/>
        </w:rPr>
        <w:t xml:space="preserve"> </w:t>
      </w:r>
      <w:r w:rsidRPr="5CE9CD9C">
        <w:rPr>
          <w:lang w:val="en-US"/>
        </w:rPr>
        <w:t>bias.</w:t>
      </w:r>
      <w:r w:rsidRPr="5CE9CD9C">
        <w:rPr>
          <w:i/>
          <w:iCs/>
          <w:lang w:val="en-US"/>
        </w:rPr>
        <w:t xml:space="preserve"> </w:t>
      </w:r>
      <w:r w:rsidR="00985A8C">
        <w:rPr>
          <w:lang w:val="en-US"/>
        </w:rPr>
        <w:t>Signaling</w:t>
      </w:r>
      <w:r w:rsidRPr="5CE9CD9C">
        <w:rPr>
          <w:lang w:val="en-US"/>
        </w:rPr>
        <w:t xml:space="preserve"> questions are answered as:</w:t>
      </w:r>
    </w:p>
    <w:p w14:paraId="599241D4" w14:textId="77777777" w:rsidR="004373FD" w:rsidRPr="00CB43C4" w:rsidRDefault="004373FD" w:rsidP="004373FD">
      <w:pPr>
        <w:pStyle w:val="ListParagraph"/>
        <w:numPr>
          <w:ilvl w:val="0"/>
          <w:numId w:val="46"/>
        </w:numPr>
        <w:spacing w:line="240" w:lineRule="auto"/>
        <w:ind w:left="771" w:hanging="357"/>
        <w:rPr>
          <w:lang w:val="en-US"/>
        </w:rPr>
      </w:pPr>
      <w:r w:rsidRPr="00CB43C4">
        <w:rPr>
          <w:lang w:val="en-US"/>
        </w:rPr>
        <w:t>yes (Y)</w:t>
      </w:r>
    </w:p>
    <w:p w14:paraId="5AF44392" w14:textId="77777777" w:rsidR="004373FD" w:rsidRPr="00CB43C4" w:rsidRDefault="004373FD" w:rsidP="004373FD">
      <w:pPr>
        <w:pStyle w:val="ListParagraph"/>
        <w:numPr>
          <w:ilvl w:val="0"/>
          <w:numId w:val="46"/>
        </w:numPr>
        <w:spacing w:line="240" w:lineRule="auto"/>
        <w:ind w:left="771" w:hanging="357"/>
        <w:rPr>
          <w:lang w:val="en-US"/>
        </w:rPr>
      </w:pPr>
      <w:r w:rsidRPr="00CB43C4">
        <w:rPr>
          <w:lang w:val="en-US"/>
        </w:rPr>
        <w:t>probably yes (PY)</w:t>
      </w:r>
    </w:p>
    <w:p w14:paraId="67D124E8" w14:textId="77777777" w:rsidR="004373FD" w:rsidRPr="00CB43C4" w:rsidRDefault="004373FD" w:rsidP="004373FD">
      <w:pPr>
        <w:pStyle w:val="ListParagraph"/>
        <w:numPr>
          <w:ilvl w:val="0"/>
          <w:numId w:val="46"/>
        </w:numPr>
        <w:spacing w:line="240" w:lineRule="auto"/>
        <w:ind w:left="771" w:hanging="357"/>
        <w:rPr>
          <w:lang w:val="en-US"/>
        </w:rPr>
      </w:pPr>
      <w:r w:rsidRPr="00CB43C4">
        <w:rPr>
          <w:lang w:val="en-US"/>
        </w:rPr>
        <w:t>probably no (PN)</w:t>
      </w:r>
    </w:p>
    <w:p w14:paraId="5D81D58F" w14:textId="77777777" w:rsidR="004373FD" w:rsidRPr="00CB43C4" w:rsidRDefault="004373FD" w:rsidP="004373FD">
      <w:pPr>
        <w:pStyle w:val="ListParagraph"/>
        <w:numPr>
          <w:ilvl w:val="0"/>
          <w:numId w:val="46"/>
        </w:numPr>
        <w:spacing w:line="240" w:lineRule="auto"/>
        <w:ind w:left="771"/>
        <w:rPr>
          <w:lang w:val="en-US"/>
        </w:rPr>
      </w:pPr>
      <w:r w:rsidRPr="00CB43C4">
        <w:rPr>
          <w:lang w:val="en-US"/>
        </w:rPr>
        <w:t>no (N)</w:t>
      </w:r>
    </w:p>
    <w:p w14:paraId="58EAC3C3" w14:textId="77777777" w:rsidR="004373FD" w:rsidRPr="00CB43C4" w:rsidRDefault="004373FD" w:rsidP="004373FD">
      <w:pPr>
        <w:pStyle w:val="ListParagraph"/>
        <w:numPr>
          <w:ilvl w:val="0"/>
          <w:numId w:val="46"/>
        </w:numPr>
        <w:spacing w:line="240" w:lineRule="auto"/>
        <w:ind w:left="771" w:hanging="357"/>
        <w:rPr>
          <w:lang w:val="en-US"/>
        </w:rPr>
      </w:pPr>
      <w:r w:rsidRPr="00CB43C4">
        <w:rPr>
          <w:lang w:val="en-US"/>
        </w:rPr>
        <w:t xml:space="preserve">no information (NI)  </w:t>
      </w:r>
    </w:p>
    <w:p w14:paraId="4164F07F" w14:textId="77777777" w:rsidR="004373FD" w:rsidRPr="00CB43C4" w:rsidRDefault="004373FD" w:rsidP="004373FD">
      <w:pPr>
        <w:rPr>
          <w:lang w:val="en-US"/>
        </w:rPr>
      </w:pPr>
    </w:p>
    <w:p w14:paraId="586B1E1D" w14:textId="04416DA6" w:rsidR="004373FD" w:rsidRPr="00CB43C4" w:rsidRDefault="3C8567B3" w:rsidP="004373FD">
      <w:pPr>
        <w:rPr>
          <w:lang w:val="en-US"/>
        </w:rPr>
      </w:pPr>
      <w:proofErr w:type="gramStart"/>
      <w:r w:rsidRPr="5CE9CD9C">
        <w:rPr>
          <w:lang w:val="en-US"/>
        </w:rPr>
        <w:t>A risk</w:t>
      </w:r>
      <w:proofErr w:type="gramEnd"/>
      <w:r w:rsidR="35225698" w:rsidRPr="5CE9CD9C">
        <w:rPr>
          <w:lang w:val="en-US"/>
        </w:rPr>
        <w:t xml:space="preserve"> </w:t>
      </w:r>
      <w:r w:rsidRPr="5CE9CD9C">
        <w:rPr>
          <w:lang w:val="en-US"/>
        </w:rPr>
        <w:t>of</w:t>
      </w:r>
      <w:r w:rsidR="6BAE1972" w:rsidRPr="5CE9CD9C">
        <w:rPr>
          <w:lang w:val="en-US"/>
        </w:rPr>
        <w:t xml:space="preserve"> </w:t>
      </w:r>
      <w:r w:rsidRPr="5CE9CD9C">
        <w:rPr>
          <w:lang w:val="en-US"/>
        </w:rPr>
        <w:t xml:space="preserve">bias </w:t>
      </w:r>
      <w:r w:rsidR="00985A8C">
        <w:rPr>
          <w:lang w:val="en-US"/>
        </w:rPr>
        <w:t>judgment</w:t>
      </w:r>
      <w:r w:rsidRPr="5CE9CD9C">
        <w:rPr>
          <w:lang w:val="en-US"/>
        </w:rPr>
        <w:t xml:space="preserve"> for each domain is based on </w:t>
      </w:r>
      <w:r w:rsidR="00985A8C">
        <w:rPr>
          <w:lang w:val="en-US"/>
        </w:rPr>
        <w:t>signaling</w:t>
      </w:r>
      <w:r w:rsidRPr="5CE9CD9C">
        <w:rPr>
          <w:lang w:val="en-US"/>
        </w:rPr>
        <w:t xml:space="preserve"> question answers and is answered as:</w:t>
      </w:r>
    </w:p>
    <w:p w14:paraId="206F208B" w14:textId="77777777" w:rsidR="004373FD" w:rsidRPr="00CB43C4" w:rsidRDefault="004373FD" w:rsidP="004373FD">
      <w:pPr>
        <w:pStyle w:val="ListParagraph"/>
        <w:numPr>
          <w:ilvl w:val="0"/>
          <w:numId w:val="46"/>
        </w:numPr>
        <w:spacing w:line="240" w:lineRule="auto"/>
        <w:ind w:left="771" w:hanging="357"/>
        <w:rPr>
          <w:lang w:val="en-US"/>
        </w:rPr>
      </w:pPr>
      <w:r w:rsidRPr="00CB43C4">
        <w:rPr>
          <w:lang w:val="en-US"/>
        </w:rPr>
        <w:t>low</w:t>
      </w:r>
    </w:p>
    <w:p w14:paraId="62403E73" w14:textId="77777777" w:rsidR="004373FD" w:rsidRPr="00CB43C4" w:rsidRDefault="004373FD" w:rsidP="004373FD">
      <w:pPr>
        <w:pStyle w:val="ListParagraph"/>
        <w:numPr>
          <w:ilvl w:val="0"/>
          <w:numId w:val="46"/>
        </w:numPr>
        <w:spacing w:line="240" w:lineRule="auto"/>
        <w:ind w:left="771" w:hanging="357"/>
        <w:rPr>
          <w:lang w:val="en-US"/>
        </w:rPr>
      </w:pPr>
      <w:r w:rsidRPr="00CB43C4">
        <w:rPr>
          <w:lang w:val="en-US"/>
        </w:rPr>
        <w:t>high</w:t>
      </w:r>
    </w:p>
    <w:p w14:paraId="55A8A655" w14:textId="77777777" w:rsidR="004373FD" w:rsidRPr="00CB43C4" w:rsidRDefault="004373FD" w:rsidP="004373FD">
      <w:pPr>
        <w:pStyle w:val="ListParagraph"/>
        <w:numPr>
          <w:ilvl w:val="0"/>
          <w:numId w:val="46"/>
        </w:numPr>
        <w:spacing w:line="240" w:lineRule="auto"/>
        <w:ind w:left="771" w:hanging="357"/>
        <w:rPr>
          <w:lang w:val="en-US"/>
        </w:rPr>
      </w:pPr>
      <w:r w:rsidRPr="00CB43C4">
        <w:rPr>
          <w:lang w:val="en-US"/>
        </w:rPr>
        <w:t>insufficient information (II)</w:t>
      </w:r>
    </w:p>
    <w:p w14:paraId="4201DB94" w14:textId="77777777" w:rsidR="004373FD" w:rsidRPr="00CB43C4" w:rsidRDefault="004373FD" w:rsidP="004373FD">
      <w:pPr>
        <w:rPr>
          <w:lang w:val="en-US"/>
        </w:rPr>
      </w:pPr>
    </w:p>
    <w:p w14:paraId="5C51884B" w14:textId="0DC54209" w:rsidR="004373FD" w:rsidRPr="00CB43C4" w:rsidRDefault="3C8567B3" w:rsidP="004373FD">
      <w:pPr>
        <w:rPr>
          <w:lang w:val="en-US"/>
        </w:rPr>
      </w:pPr>
      <w:r w:rsidRPr="299ADD31">
        <w:rPr>
          <w:lang w:val="en-US"/>
        </w:rPr>
        <w:t xml:space="preserve">If all </w:t>
      </w:r>
      <w:r w:rsidR="00985A8C">
        <w:rPr>
          <w:lang w:val="en-US"/>
        </w:rPr>
        <w:t>signaling</w:t>
      </w:r>
      <w:r w:rsidRPr="299ADD31">
        <w:rPr>
          <w:lang w:val="en-US"/>
        </w:rPr>
        <w:t xml:space="preserve"> questions for a domain are answered “yes” or “probably yes” then risk</w:t>
      </w:r>
      <w:r w:rsidR="2E8B8284" w:rsidRPr="299ADD31">
        <w:rPr>
          <w:lang w:val="en-US"/>
        </w:rPr>
        <w:t xml:space="preserve"> </w:t>
      </w:r>
      <w:r w:rsidRPr="299ADD31">
        <w:rPr>
          <w:lang w:val="en-US"/>
        </w:rPr>
        <w:t>of</w:t>
      </w:r>
      <w:r w:rsidR="3C40D8D5" w:rsidRPr="299ADD31">
        <w:rPr>
          <w:lang w:val="en-US"/>
        </w:rPr>
        <w:t xml:space="preserve"> </w:t>
      </w:r>
      <w:r w:rsidRPr="299ADD31">
        <w:rPr>
          <w:lang w:val="en-US"/>
        </w:rPr>
        <w:t xml:space="preserve">bias can be judged “low”. If any </w:t>
      </w:r>
      <w:r w:rsidR="00985A8C">
        <w:rPr>
          <w:lang w:val="en-US"/>
        </w:rPr>
        <w:t>signaling</w:t>
      </w:r>
      <w:r w:rsidRPr="299ADD31">
        <w:rPr>
          <w:lang w:val="en-US"/>
        </w:rPr>
        <w:t xml:space="preserve"> question is answered “no” or “probably no” this flags the potential for bias. Review authors then need to use their </w:t>
      </w:r>
      <w:r w:rsidR="00985A8C">
        <w:rPr>
          <w:lang w:val="en-US"/>
        </w:rPr>
        <w:t>judgment</w:t>
      </w:r>
      <w:r w:rsidRPr="299ADD31">
        <w:rPr>
          <w:lang w:val="en-US"/>
        </w:rPr>
        <w:t xml:space="preserve"> and review specific assessment guidance to judge whether the potential issue identified is likely to have influenced the estimates of test accuracy – a study can still be at low risk</w:t>
      </w:r>
      <w:r w:rsidR="758D5176" w:rsidRPr="299ADD31">
        <w:rPr>
          <w:lang w:val="en-US"/>
        </w:rPr>
        <w:t xml:space="preserve"> </w:t>
      </w:r>
      <w:r w:rsidRPr="299ADD31">
        <w:rPr>
          <w:lang w:val="en-US"/>
        </w:rPr>
        <w:t>of</w:t>
      </w:r>
      <w:r w:rsidR="0F0396A4" w:rsidRPr="299ADD31">
        <w:rPr>
          <w:lang w:val="en-US"/>
        </w:rPr>
        <w:t xml:space="preserve"> </w:t>
      </w:r>
      <w:r w:rsidRPr="299ADD31">
        <w:rPr>
          <w:lang w:val="en-US"/>
        </w:rPr>
        <w:t xml:space="preserve">bias even if one or more </w:t>
      </w:r>
      <w:r w:rsidR="00985A8C">
        <w:rPr>
          <w:lang w:val="en-US"/>
        </w:rPr>
        <w:t>signaling</w:t>
      </w:r>
      <w:r w:rsidRPr="299ADD31">
        <w:rPr>
          <w:lang w:val="en-US"/>
        </w:rPr>
        <w:t xml:space="preserve"> questions are answered no. The “insufficient information” category should be used only when insufficient data are reported to permit a judgment.</w:t>
      </w:r>
    </w:p>
    <w:p w14:paraId="3EE682AF" w14:textId="77777777" w:rsidR="004373FD" w:rsidRPr="00CB43C4" w:rsidRDefault="004373FD" w:rsidP="004373FD">
      <w:pPr>
        <w:rPr>
          <w:lang w:val="en-US"/>
        </w:rPr>
      </w:pPr>
    </w:p>
    <w:p w14:paraId="2C303A75" w14:textId="77777777" w:rsidR="004373FD" w:rsidRPr="00CB43C4" w:rsidRDefault="004373FD" w:rsidP="004373FD">
      <w:pPr>
        <w:rPr>
          <w:lang w:val="en-US"/>
        </w:rPr>
      </w:pPr>
      <w:r w:rsidRPr="00CB43C4">
        <w:rPr>
          <w:lang w:val="en-US"/>
        </w:rPr>
        <w:t xml:space="preserve">Three of the four domains (Participants, Index Test, Target </w:t>
      </w:r>
      <w:proofErr w:type="gramStart"/>
      <w:r w:rsidRPr="00CB43C4">
        <w:rPr>
          <w:lang w:val="en-US"/>
        </w:rPr>
        <w:t>Condition)  are</w:t>
      </w:r>
      <w:proofErr w:type="gramEnd"/>
      <w:r w:rsidRPr="00CB43C4">
        <w:rPr>
          <w:lang w:val="en-US"/>
        </w:rPr>
        <w:t xml:space="preserve"> also assessed for applicability to the synthesis question.  Concern regarding applicability to the synthesis question is also judged as:</w:t>
      </w:r>
    </w:p>
    <w:p w14:paraId="513F6DE6" w14:textId="77777777" w:rsidR="004373FD" w:rsidRPr="00CB43C4" w:rsidRDefault="004373FD" w:rsidP="004373FD">
      <w:pPr>
        <w:pStyle w:val="ListParagraph"/>
        <w:numPr>
          <w:ilvl w:val="0"/>
          <w:numId w:val="50"/>
        </w:numPr>
        <w:spacing w:line="240" w:lineRule="auto"/>
        <w:rPr>
          <w:lang w:val="en-US"/>
        </w:rPr>
      </w:pPr>
      <w:r w:rsidRPr="00CB43C4">
        <w:rPr>
          <w:lang w:val="en-US"/>
        </w:rPr>
        <w:t>low</w:t>
      </w:r>
    </w:p>
    <w:p w14:paraId="0967F0C4" w14:textId="77777777" w:rsidR="004373FD" w:rsidRPr="00CB43C4" w:rsidRDefault="004373FD" w:rsidP="004373FD">
      <w:pPr>
        <w:pStyle w:val="ListParagraph"/>
        <w:numPr>
          <w:ilvl w:val="0"/>
          <w:numId w:val="50"/>
        </w:numPr>
        <w:spacing w:line="240" w:lineRule="auto"/>
        <w:rPr>
          <w:lang w:val="en-US"/>
        </w:rPr>
      </w:pPr>
      <w:r w:rsidRPr="00CB43C4">
        <w:rPr>
          <w:lang w:val="en-US"/>
        </w:rPr>
        <w:t>high</w:t>
      </w:r>
    </w:p>
    <w:p w14:paraId="738C4B5E" w14:textId="77777777" w:rsidR="004373FD" w:rsidRPr="00CB43C4" w:rsidRDefault="004373FD" w:rsidP="004373FD">
      <w:pPr>
        <w:pStyle w:val="ListParagraph"/>
        <w:numPr>
          <w:ilvl w:val="0"/>
          <w:numId w:val="50"/>
        </w:numPr>
        <w:spacing w:line="240" w:lineRule="auto"/>
        <w:rPr>
          <w:lang w:val="en-US"/>
        </w:rPr>
      </w:pPr>
      <w:r w:rsidRPr="00CB43C4">
        <w:rPr>
          <w:lang w:val="en-US"/>
        </w:rPr>
        <w:t>insufficient information</w:t>
      </w:r>
    </w:p>
    <w:p w14:paraId="68344FE1" w14:textId="77777777" w:rsidR="004373FD" w:rsidRPr="00CB43C4" w:rsidRDefault="004373FD" w:rsidP="004373FD">
      <w:pPr>
        <w:pStyle w:val="ListParagraph"/>
        <w:spacing w:line="240" w:lineRule="auto"/>
        <w:ind w:left="765"/>
        <w:rPr>
          <w:lang w:val="en-US"/>
        </w:rPr>
      </w:pPr>
    </w:p>
    <w:p w14:paraId="39E958F5" w14:textId="77777777" w:rsidR="004373FD" w:rsidRPr="00CB43C4" w:rsidRDefault="004373FD" w:rsidP="004373FD">
      <w:pPr>
        <w:rPr>
          <w:lang w:val="en-US" w:eastAsia="zh-CN"/>
        </w:rPr>
      </w:pPr>
      <w:r w:rsidRPr="00CB43C4">
        <w:rPr>
          <w:lang w:val="en-US" w:eastAsia="zh-CN"/>
        </w:rPr>
        <w:t>If you have specified more than one estimate to be assessed in Table 5, you will need to identify which assessment relates to which estimate.</w:t>
      </w:r>
    </w:p>
    <w:p w14:paraId="48069043" w14:textId="77777777" w:rsidR="004373FD" w:rsidRPr="00CB43C4" w:rsidRDefault="004373FD" w:rsidP="004373FD">
      <w:pPr>
        <w:rPr>
          <w:lang w:val="en-US" w:eastAsia="zh-CN"/>
        </w:rPr>
      </w:pPr>
    </w:p>
    <w:p w14:paraId="3ED92B56" w14:textId="77777777" w:rsidR="004373FD" w:rsidRPr="00CB43C4" w:rsidRDefault="004373FD" w:rsidP="004373FD">
      <w:pPr>
        <w:rPr>
          <w:rFonts w:eastAsia="Times New Roman"/>
          <w:color w:val="4F81BD"/>
          <w:sz w:val="26"/>
          <w:szCs w:val="26"/>
          <w:lang w:val="en-US"/>
        </w:rPr>
      </w:pPr>
      <w:r w:rsidRPr="00CB43C4">
        <w:rPr>
          <w:lang w:val="en-US"/>
        </w:rPr>
        <w:br w:type="page"/>
      </w:r>
    </w:p>
    <w:p w14:paraId="2C6069A5" w14:textId="77777777" w:rsidR="004373FD" w:rsidRPr="00CB43C4" w:rsidRDefault="004373FD" w:rsidP="004373FD">
      <w:pPr>
        <w:pStyle w:val="Heading2"/>
        <w:rPr>
          <w:lang w:val="en-US"/>
        </w:rPr>
      </w:pPr>
      <w:r w:rsidRPr="00CB43C4">
        <w:rPr>
          <w:lang w:val="en-US"/>
        </w:rPr>
        <w:lastRenderedPageBreak/>
        <w:t>DOMAIN 1</w:t>
      </w:r>
      <w:proofErr w:type="gramStart"/>
      <w:r w:rsidRPr="00CB43C4">
        <w:rPr>
          <w:lang w:val="en-US"/>
        </w:rPr>
        <w:t>:  PARTICIPANTS</w:t>
      </w:r>
      <w:proofErr w:type="gram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0"/>
        <w:gridCol w:w="851"/>
      </w:tblGrid>
      <w:tr w:rsidR="004373FD" w:rsidRPr="00CB43C4" w14:paraId="65EC3892" w14:textId="77777777" w:rsidTr="5CE9CD9C">
        <w:tc>
          <w:tcPr>
            <w:tcW w:w="9351" w:type="dxa"/>
            <w:gridSpan w:val="2"/>
            <w:shd w:val="clear" w:color="auto" w:fill="FBE4D5" w:themeFill="accent2" w:themeFillTint="33"/>
          </w:tcPr>
          <w:p w14:paraId="09C1ABE5" w14:textId="77777777" w:rsidR="004373FD" w:rsidRPr="00CB43C4" w:rsidRDefault="004373FD" w:rsidP="008F3A43">
            <w:pPr>
              <w:rPr>
                <w:b/>
                <w:bCs/>
                <w:sz w:val="20"/>
                <w:szCs w:val="20"/>
                <w:lang w:val="en-US"/>
              </w:rPr>
            </w:pPr>
            <w:r w:rsidRPr="00CB43C4">
              <w:rPr>
                <w:b/>
                <w:bCs/>
                <w:sz w:val="20"/>
                <w:szCs w:val="20"/>
                <w:lang w:val="en-US"/>
              </w:rPr>
              <w:t>A. Risk of Bias</w:t>
            </w:r>
          </w:p>
        </w:tc>
      </w:tr>
      <w:tr w:rsidR="004373FD" w:rsidRPr="00CB43C4" w14:paraId="0C01F589" w14:textId="77777777" w:rsidTr="5CE9CD9C">
        <w:tc>
          <w:tcPr>
            <w:tcW w:w="9351" w:type="dxa"/>
            <w:gridSpan w:val="2"/>
            <w:shd w:val="clear" w:color="auto" w:fill="FFFFFF" w:themeFill="background1"/>
          </w:tcPr>
          <w:p w14:paraId="324324B6" w14:textId="77777777" w:rsidR="004373FD" w:rsidRPr="00CB43C4" w:rsidRDefault="004373FD" w:rsidP="008F3A43">
            <w:pPr>
              <w:pStyle w:val="paragraph"/>
              <w:spacing w:before="0" w:beforeAutospacing="0" w:after="0" w:afterAutospacing="0" w:line="276" w:lineRule="auto"/>
              <w:rPr>
                <w:rFonts w:ascii="Aptos" w:hAnsi="Aptos"/>
                <w:sz w:val="20"/>
                <w:szCs w:val="20"/>
                <w:lang w:val="en-US"/>
              </w:rPr>
            </w:pPr>
            <w:r w:rsidRPr="00CB43C4">
              <w:rPr>
                <w:rFonts w:ascii="Aptos" w:hAnsi="Aptos"/>
                <w:sz w:val="20"/>
                <w:szCs w:val="20"/>
                <w:lang w:val="en-US"/>
              </w:rPr>
              <w:t xml:space="preserve">Describe how participants were </w:t>
            </w:r>
            <w:proofErr w:type="gramStart"/>
            <w:r w:rsidRPr="00CB43C4">
              <w:rPr>
                <w:rFonts w:ascii="Aptos" w:hAnsi="Aptos"/>
                <w:sz w:val="20"/>
                <w:szCs w:val="20"/>
                <w:lang w:val="en-US"/>
              </w:rPr>
              <w:t>enrolled</w:t>
            </w:r>
            <w:proofErr w:type="gramEnd"/>
            <w:r w:rsidRPr="00CB43C4">
              <w:rPr>
                <w:rFonts w:ascii="Aptos" w:hAnsi="Aptos"/>
                <w:sz w:val="20"/>
                <w:szCs w:val="20"/>
                <w:lang w:val="en-US"/>
              </w:rPr>
              <w:t xml:space="preserve"> e.g. </w:t>
            </w:r>
            <w:proofErr w:type="gramStart"/>
            <w:r w:rsidRPr="00CB43C4">
              <w:rPr>
                <w:rFonts w:ascii="Aptos" w:hAnsi="Aptos"/>
                <w:b/>
                <w:bCs/>
                <w:sz w:val="20"/>
                <w:szCs w:val="20"/>
                <w:lang w:val="en-US"/>
              </w:rPr>
              <w:t>single-gate</w:t>
            </w:r>
            <w:proofErr w:type="gramEnd"/>
            <w:r w:rsidRPr="00CB43C4">
              <w:rPr>
                <w:rFonts w:ascii="Aptos" w:hAnsi="Aptos"/>
                <w:sz w:val="20"/>
                <w:szCs w:val="20"/>
                <w:lang w:val="en-US"/>
              </w:rPr>
              <w:t xml:space="preserve"> (a group of participants in whom the diagnosis was not yet known.  This could include multiple groups from different locations e.g. different hospitals) or </w:t>
            </w:r>
            <w:r w:rsidRPr="00CB43C4">
              <w:rPr>
                <w:rFonts w:ascii="Aptos" w:hAnsi="Aptos"/>
                <w:b/>
                <w:bCs/>
                <w:sz w:val="20"/>
                <w:szCs w:val="20"/>
                <w:lang w:val="en-US"/>
              </w:rPr>
              <w:t>multi-gate</w:t>
            </w:r>
            <w:r w:rsidRPr="00CB43C4">
              <w:rPr>
                <w:rFonts w:ascii="Aptos" w:hAnsi="Aptos"/>
                <w:sz w:val="20"/>
                <w:szCs w:val="20"/>
                <w:lang w:val="en-US"/>
              </w:rPr>
              <w:t xml:space="preserve"> (case-control design – participants with known diagnosis):</w:t>
            </w:r>
          </w:p>
          <w:p w14:paraId="54E434A1" w14:textId="77777777" w:rsidR="004373FD" w:rsidRPr="00CB43C4" w:rsidRDefault="004373FD" w:rsidP="008F3A43">
            <w:pPr>
              <w:pStyle w:val="paragraph"/>
              <w:spacing w:before="0" w:beforeAutospacing="0" w:after="0" w:afterAutospacing="0"/>
              <w:textAlignment w:val="baseline"/>
              <w:rPr>
                <w:rFonts w:ascii="Aptos" w:hAnsi="Aptos"/>
                <w:color w:val="7030A0"/>
                <w:sz w:val="18"/>
                <w:szCs w:val="18"/>
                <w:lang w:val="en-US"/>
              </w:rPr>
            </w:pPr>
            <w:r w:rsidRPr="00CB43C4">
              <w:rPr>
                <w:rStyle w:val="normaltextrun"/>
                <w:rFonts w:ascii="Aptos" w:hAnsi="Aptos" w:cstheme="minorHAnsi"/>
                <w:color w:val="7030A0"/>
                <w:sz w:val="20"/>
                <w:szCs w:val="20"/>
                <w:lang w:val="en-US"/>
              </w:rPr>
              <w:t>Single-gate design sub-study of larger RCT</w:t>
            </w:r>
          </w:p>
          <w:p w14:paraId="51C3EE83" w14:textId="77777777" w:rsidR="004373FD" w:rsidRPr="00CB43C4" w:rsidRDefault="004373FD" w:rsidP="008F3A43">
            <w:pPr>
              <w:pStyle w:val="paragraph"/>
              <w:spacing w:before="0" w:beforeAutospacing="0" w:after="0" w:afterAutospacing="0" w:line="276" w:lineRule="auto"/>
              <w:rPr>
                <w:rFonts w:ascii="Aptos" w:hAnsi="Aptos"/>
                <w:sz w:val="20"/>
                <w:szCs w:val="20"/>
                <w:lang w:val="en-US"/>
              </w:rPr>
            </w:pPr>
          </w:p>
          <w:p w14:paraId="64A1F240" w14:textId="77777777" w:rsidR="004373FD" w:rsidRPr="00CB43C4" w:rsidRDefault="004373FD" w:rsidP="008F3A43">
            <w:pPr>
              <w:pStyle w:val="paragraph"/>
              <w:spacing w:before="0" w:beforeAutospacing="0" w:after="0" w:afterAutospacing="0" w:line="276" w:lineRule="auto"/>
              <w:rPr>
                <w:rFonts w:ascii="Aptos" w:hAnsi="Aptos"/>
                <w:sz w:val="20"/>
                <w:szCs w:val="20"/>
                <w:lang w:val="en-US"/>
              </w:rPr>
            </w:pPr>
            <w:r w:rsidRPr="00CB43C4">
              <w:rPr>
                <w:rFonts w:ascii="Aptos" w:hAnsi="Aptos"/>
                <w:sz w:val="20"/>
                <w:szCs w:val="20"/>
                <w:lang w:val="en-US"/>
              </w:rPr>
              <w:t>Describe whether enrolment was prospective or retrospective:</w:t>
            </w:r>
          </w:p>
          <w:p w14:paraId="33D77936" w14:textId="77777777" w:rsidR="004373FD" w:rsidRPr="00CB43C4" w:rsidRDefault="004373FD" w:rsidP="008F3A43">
            <w:pPr>
              <w:pStyle w:val="paragraph"/>
              <w:spacing w:before="0" w:beforeAutospacing="0" w:after="0" w:afterAutospacing="0" w:line="276" w:lineRule="auto"/>
              <w:rPr>
                <w:rFonts w:ascii="Aptos" w:hAnsi="Aptos"/>
                <w:sz w:val="20"/>
                <w:szCs w:val="20"/>
                <w:lang w:val="en-US"/>
              </w:rPr>
            </w:pPr>
            <w:r w:rsidRPr="00CB43C4">
              <w:rPr>
                <w:rStyle w:val="normaltextrun"/>
                <w:rFonts w:ascii="Aptos" w:hAnsi="Aptos" w:cstheme="minorHAnsi"/>
                <w:color w:val="7030A0"/>
                <w:sz w:val="20"/>
                <w:szCs w:val="20"/>
                <w:lang w:val="en-US"/>
              </w:rPr>
              <w:t>Prospective enrolment</w:t>
            </w:r>
          </w:p>
          <w:p w14:paraId="6C51DF09" w14:textId="77777777" w:rsidR="004373FD" w:rsidRPr="00CB43C4" w:rsidRDefault="004373FD" w:rsidP="008F3A43">
            <w:pPr>
              <w:pStyle w:val="paragraph"/>
              <w:spacing w:before="0" w:beforeAutospacing="0" w:after="0" w:afterAutospacing="0" w:line="276" w:lineRule="auto"/>
              <w:rPr>
                <w:rFonts w:ascii="Aptos" w:hAnsi="Aptos"/>
                <w:sz w:val="20"/>
                <w:szCs w:val="20"/>
                <w:lang w:val="en-US"/>
              </w:rPr>
            </w:pPr>
          </w:p>
          <w:p w14:paraId="1BE654FB" w14:textId="77777777" w:rsidR="004373FD" w:rsidRPr="00CB43C4" w:rsidRDefault="004373FD" w:rsidP="008F3A43">
            <w:pPr>
              <w:pStyle w:val="paragraph"/>
              <w:spacing w:before="0" w:beforeAutospacing="0" w:after="0" w:afterAutospacing="0" w:line="276" w:lineRule="auto"/>
              <w:rPr>
                <w:rFonts w:ascii="Aptos" w:hAnsi="Aptos"/>
                <w:sz w:val="20"/>
                <w:szCs w:val="20"/>
                <w:lang w:val="en-US"/>
              </w:rPr>
            </w:pPr>
            <w:r w:rsidRPr="00CB43C4">
              <w:rPr>
                <w:rFonts w:ascii="Aptos" w:hAnsi="Aptos"/>
                <w:sz w:val="20"/>
                <w:szCs w:val="20"/>
                <w:lang w:val="en-US"/>
              </w:rPr>
              <w:t xml:space="preserve">Describe how participants were selected for enrolment (consecutive or random): </w:t>
            </w:r>
          </w:p>
          <w:p w14:paraId="6E56ECA2" w14:textId="77777777" w:rsidR="004373FD" w:rsidRPr="00CB43C4" w:rsidRDefault="004373FD" w:rsidP="008F3A43">
            <w:pPr>
              <w:pStyle w:val="paragraph"/>
              <w:spacing w:before="0" w:beforeAutospacing="0" w:after="0" w:afterAutospacing="0"/>
              <w:textAlignment w:val="baseline"/>
              <w:rPr>
                <w:rStyle w:val="normaltextrun"/>
                <w:rFonts w:ascii="Aptos" w:hAnsi="Aptos" w:cstheme="minorHAnsi"/>
                <w:color w:val="7030A0"/>
                <w:sz w:val="20"/>
                <w:szCs w:val="20"/>
                <w:lang w:val="en-US"/>
              </w:rPr>
            </w:pPr>
            <w:r w:rsidRPr="00CB43C4">
              <w:rPr>
                <w:rStyle w:val="normaltextrun"/>
                <w:rFonts w:ascii="Aptos" w:hAnsi="Aptos" w:cstheme="minorHAnsi"/>
                <w:color w:val="7030A0"/>
                <w:sz w:val="20"/>
                <w:szCs w:val="20"/>
                <w:lang w:val="en-US"/>
              </w:rPr>
              <w:t>Participants were eligible for the DTA sub-study of the main RCT if a diagnostic decision had been made at 6 months and they received the index test (86/132 from trial “</w:t>
            </w:r>
            <w:proofErr w:type="spellStart"/>
            <w:r w:rsidRPr="00CB43C4">
              <w:rPr>
                <w:rStyle w:val="normaltextrun"/>
                <w:rFonts w:ascii="Aptos" w:hAnsi="Aptos" w:cstheme="minorHAnsi"/>
                <w:color w:val="7030A0"/>
                <w:sz w:val="20"/>
                <w:szCs w:val="20"/>
                <w:lang w:val="en-US"/>
              </w:rPr>
              <w:t>QbOpen</w:t>
            </w:r>
            <w:proofErr w:type="spellEnd"/>
            <w:r w:rsidRPr="00CB43C4">
              <w:rPr>
                <w:rStyle w:val="normaltextrun"/>
                <w:rFonts w:ascii="Aptos" w:hAnsi="Aptos" w:cstheme="minorHAnsi"/>
                <w:color w:val="7030A0"/>
                <w:sz w:val="20"/>
                <w:szCs w:val="20"/>
                <w:lang w:val="en-US"/>
              </w:rPr>
              <w:t>” arm in main RCT).</w:t>
            </w:r>
          </w:p>
          <w:p w14:paraId="17C0FFAF" w14:textId="77777777" w:rsidR="004373FD" w:rsidRPr="00CB43C4" w:rsidRDefault="004373FD" w:rsidP="008F3A43">
            <w:pPr>
              <w:pStyle w:val="paragraph"/>
              <w:spacing w:before="0" w:beforeAutospacing="0" w:after="0" w:afterAutospacing="0" w:line="276" w:lineRule="auto"/>
              <w:rPr>
                <w:rFonts w:ascii="Aptos" w:hAnsi="Aptos"/>
                <w:sz w:val="20"/>
                <w:szCs w:val="20"/>
                <w:lang w:val="en-US"/>
              </w:rPr>
            </w:pPr>
          </w:p>
          <w:p w14:paraId="621DA7BA" w14:textId="77777777" w:rsidR="004373FD" w:rsidRPr="00CB43C4" w:rsidRDefault="004373FD" w:rsidP="008F3A43">
            <w:pPr>
              <w:pStyle w:val="paragraph"/>
              <w:spacing w:before="0" w:beforeAutospacing="0" w:after="0" w:afterAutospacing="0" w:line="276" w:lineRule="auto"/>
              <w:rPr>
                <w:rFonts w:ascii="Aptos" w:hAnsi="Aptos"/>
                <w:sz w:val="20"/>
                <w:szCs w:val="20"/>
                <w:lang w:val="en-US"/>
              </w:rPr>
            </w:pPr>
            <w:r w:rsidRPr="00CB43C4">
              <w:rPr>
                <w:rFonts w:ascii="Aptos" w:hAnsi="Aptos"/>
                <w:sz w:val="20"/>
                <w:szCs w:val="20"/>
                <w:lang w:val="en-US"/>
              </w:rPr>
              <w:t xml:space="preserve">Describe any restrictions </w:t>
            </w:r>
            <w:proofErr w:type="gramStart"/>
            <w:r w:rsidRPr="00CB43C4">
              <w:rPr>
                <w:rFonts w:ascii="Aptos" w:hAnsi="Aptos"/>
                <w:sz w:val="20"/>
                <w:szCs w:val="20"/>
                <w:lang w:val="en-US"/>
              </w:rPr>
              <w:t>to</w:t>
            </w:r>
            <w:proofErr w:type="gramEnd"/>
            <w:r w:rsidRPr="00CB43C4">
              <w:rPr>
                <w:rFonts w:ascii="Aptos" w:hAnsi="Aptos"/>
                <w:sz w:val="20"/>
                <w:szCs w:val="20"/>
                <w:lang w:val="en-US"/>
              </w:rPr>
              <w:t xml:space="preserve"> enrolment:</w:t>
            </w:r>
          </w:p>
          <w:p w14:paraId="26B86B88" w14:textId="77777777" w:rsidR="004373FD" w:rsidRPr="00CB43C4" w:rsidRDefault="004373FD" w:rsidP="008F3A43">
            <w:pPr>
              <w:pStyle w:val="paragraph"/>
              <w:spacing w:before="0" w:beforeAutospacing="0" w:after="0" w:afterAutospacing="0"/>
              <w:textAlignment w:val="baseline"/>
              <w:rPr>
                <w:rFonts w:ascii="Aptos" w:hAnsi="Aptos"/>
                <w:sz w:val="20"/>
                <w:szCs w:val="20"/>
                <w:lang w:val="en-US"/>
              </w:rPr>
            </w:pPr>
            <w:r w:rsidRPr="00CB43C4">
              <w:rPr>
                <w:rStyle w:val="normaltextrun"/>
                <w:rFonts w:ascii="Aptos" w:hAnsi="Aptos" w:cstheme="minorHAnsi"/>
                <w:color w:val="7030A0"/>
                <w:sz w:val="20"/>
                <w:szCs w:val="20"/>
                <w:lang w:val="en-US"/>
              </w:rPr>
              <w:t xml:space="preserve">None </w:t>
            </w:r>
          </w:p>
        </w:tc>
      </w:tr>
      <w:tr w:rsidR="004373FD" w:rsidRPr="00CB43C4" w14:paraId="7C947379" w14:textId="77777777" w:rsidTr="5CE9CD9C">
        <w:trPr>
          <w:trHeight w:val="244"/>
        </w:trPr>
        <w:tc>
          <w:tcPr>
            <w:tcW w:w="8500" w:type="dxa"/>
            <w:shd w:val="clear" w:color="auto" w:fill="E7E6E6" w:themeFill="background2"/>
          </w:tcPr>
          <w:p w14:paraId="423533EE" w14:textId="77777777" w:rsidR="004373FD" w:rsidRPr="00CB43C4" w:rsidRDefault="004373FD" w:rsidP="008F3A43">
            <w:pPr>
              <w:rPr>
                <w:sz w:val="20"/>
                <w:szCs w:val="20"/>
                <w:lang w:val="en-US"/>
              </w:rPr>
            </w:pPr>
            <w:r w:rsidRPr="00CB43C4">
              <w:rPr>
                <w:sz w:val="20"/>
                <w:szCs w:val="20"/>
                <w:lang w:val="en-US"/>
              </w:rPr>
              <w:t>ESTIMATE</w:t>
            </w:r>
          </w:p>
        </w:tc>
        <w:tc>
          <w:tcPr>
            <w:tcW w:w="851" w:type="dxa"/>
            <w:shd w:val="clear" w:color="auto" w:fill="E7E6E6" w:themeFill="background2"/>
          </w:tcPr>
          <w:p w14:paraId="0E15FCEB" w14:textId="77777777" w:rsidR="004373FD" w:rsidRPr="00CB43C4" w:rsidRDefault="004373FD" w:rsidP="008F3A43">
            <w:pPr>
              <w:jc w:val="right"/>
              <w:rPr>
                <w:color w:val="7030A0"/>
                <w:sz w:val="20"/>
                <w:szCs w:val="20"/>
                <w:lang w:val="en-US"/>
              </w:rPr>
            </w:pPr>
            <w:r w:rsidRPr="00CB43C4">
              <w:rPr>
                <w:color w:val="7030A0"/>
                <w:sz w:val="20"/>
                <w:szCs w:val="20"/>
                <w:lang w:val="en-US"/>
              </w:rPr>
              <w:t xml:space="preserve">1 </w:t>
            </w:r>
          </w:p>
        </w:tc>
      </w:tr>
      <w:tr w:rsidR="004373FD" w:rsidRPr="00CB43C4" w14:paraId="4E60DC96" w14:textId="77777777" w:rsidTr="5CE9CD9C">
        <w:trPr>
          <w:trHeight w:val="244"/>
        </w:trPr>
        <w:tc>
          <w:tcPr>
            <w:tcW w:w="8500" w:type="dxa"/>
            <w:shd w:val="clear" w:color="auto" w:fill="FBE4D5" w:themeFill="accent2" w:themeFillTint="33"/>
          </w:tcPr>
          <w:p w14:paraId="661EDA52" w14:textId="7547F6F6" w:rsidR="004373FD" w:rsidRPr="00CB43C4" w:rsidRDefault="0487BED6" w:rsidP="000A3FFF">
            <w:pPr>
              <w:pStyle w:val="ListParagraph"/>
              <w:spacing w:line="276" w:lineRule="auto"/>
              <w:ind w:left="738" w:hanging="425"/>
              <w:rPr>
                <w:sz w:val="20"/>
                <w:szCs w:val="20"/>
                <w:lang w:val="en-US"/>
              </w:rPr>
            </w:pPr>
            <w:r w:rsidRPr="5CE9CD9C">
              <w:rPr>
                <w:sz w:val="20"/>
                <w:szCs w:val="20"/>
                <w:lang w:val="en-US"/>
              </w:rPr>
              <w:t xml:space="preserve">1.1 </w:t>
            </w:r>
            <w:r w:rsidR="3C8567B3" w:rsidRPr="5CE9CD9C">
              <w:rPr>
                <w:sz w:val="20"/>
                <w:szCs w:val="20"/>
                <w:lang w:val="en-US"/>
              </w:rPr>
              <w:t xml:space="preserve">Was a single-gate design used? </w:t>
            </w:r>
          </w:p>
        </w:tc>
        <w:tc>
          <w:tcPr>
            <w:tcW w:w="851" w:type="dxa"/>
            <w:shd w:val="clear" w:color="auto" w:fill="FFFFFF" w:themeFill="background1"/>
          </w:tcPr>
          <w:p w14:paraId="48AA753F" w14:textId="77777777" w:rsidR="004373FD" w:rsidRPr="00CB43C4" w:rsidRDefault="004373FD" w:rsidP="008F3A43">
            <w:pPr>
              <w:jc w:val="right"/>
              <w:rPr>
                <w:color w:val="7030A0"/>
                <w:sz w:val="20"/>
                <w:szCs w:val="20"/>
                <w:lang w:val="en-US"/>
              </w:rPr>
            </w:pPr>
            <w:r w:rsidRPr="00CB43C4">
              <w:rPr>
                <w:color w:val="7030A0"/>
                <w:sz w:val="20"/>
                <w:szCs w:val="20"/>
                <w:lang w:val="en-US"/>
              </w:rPr>
              <w:t>Y</w:t>
            </w:r>
          </w:p>
        </w:tc>
      </w:tr>
      <w:tr w:rsidR="004373FD" w:rsidRPr="00CB43C4" w14:paraId="059B0402" w14:textId="77777777" w:rsidTr="5CE9CD9C">
        <w:trPr>
          <w:trHeight w:val="244"/>
        </w:trPr>
        <w:tc>
          <w:tcPr>
            <w:tcW w:w="8500" w:type="dxa"/>
            <w:shd w:val="clear" w:color="auto" w:fill="FBE4D5" w:themeFill="accent2" w:themeFillTint="33"/>
          </w:tcPr>
          <w:p w14:paraId="74FB3324" w14:textId="63C06B38" w:rsidR="004373FD" w:rsidRPr="00CB43C4" w:rsidRDefault="5F1D01C8" w:rsidP="000A3FFF">
            <w:pPr>
              <w:pStyle w:val="ListParagraph"/>
              <w:spacing w:line="276" w:lineRule="auto"/>
              <w:ind w:left="738" w:hanging="425"/>
              <w:rPr>
                <w:sz w:val="20"/>
                <w:szCs w:val="20"/>
                <w:lang w:val="en-US"/>
              </w:rPr>
            </w:pPr>
            <w:r w:rsidRPr="5CE9CD9C">
              <w:rPr>
                <w:sz w:val="20"/>
                <w:szCs w:val="20"/>
                <w:lang w:val="en-US"/>
              </w:rPr>
              <w:t xml:space="preserve">1.2 </w:t>
            </w:r>
            <w:r w:rsidR="3C8567B3" w:rsidRPr="5CE9CD9C">
              <w:rPr>
                <w:sz w:val="20"/>
                <w:szCs w:val="20"/>
                <w:lang w:val="en-US"/>
              </w:rPr>
              <w:t>Were participants prospectively enrolled?</w:t>
            </w:r>
          </w:p>
        </w:tc>
        <w:tc>
          <w:tcPr>
            <w:tcW w:w="851" w:type="dxa"/>
            <w:shd w:val="clear" w:color="auto" w:fill="FFFFFF" w:themeFill="background1"/>
          </w:tcPr>
          <w:p w14:paraId="63E5E54F" w14:textId="77777777" w:rsidR="004373FD" w:rsidRPr="00CB43C4" w:rsidRDefault="004373FD" w:rsidP="008F3A43">
            <w:pPr>
              <w:jc w:val="right"/>
              <w:rPr>
                <w:color w:val="7030A0"/>
                <w:sz w:val="20"/>
                <w:szCs w:val="20"/>
                <w:lang w:val="en-US"/>
              </w:rPr>
            </w:pPr>
            <w:r w:rsidRPr="00CB43C4">
              <w:rPr>
                <w:color w:val="7030A0"/>
                <w:sz w:val="20"/>
                <w:szCs w:val="20"/>
                <w:lang w:val="en-US"/>
              </w:rPr>
              <w:t>Y</w:t>
            </w:r>
          </w:p>
        </w:tc>
      </w:tr>
      <w:tr w:rsidR="004373FD" w:rsidRPr="00CB43C4" w14:paraId="3C459092" w14:textId="77777777" w:rsidTr="5CE9CD9C">
        <w:trPr>
          <w:trHeight w:val="244"/>
        </w:trPr>
        <w:tc>
          <w:tcPr>
            <w:tcW w:w="8500" w:type="dxa"/>
            <w:shd w:val="clear" w:color="auto" w:fill="FBE4D5" w:themeFill="accent2" w:themeFillTint="33"/>
          </w:tcPr>
          <w:p w14:paraId="26F58151" w14:textId="204B7E94" w:rsidR="004373FD" w:rsidRPr="00CB43C4" w:rsidRDefault="173047CF" w:rsidP="000A3FFF">
            <w:pPr>
              <w:pStyle w:val="ListParagraph"/>
              <w:spacing w:line="276" w:lineRule="auto"/>
              <w:ind w:left="738" w:hanging="425"/>
              <w:rPr>
                <w:sz w:val="20"/>
                <w:szCs w:val="20"/>
                <w:lang w:val="en-US"/>
              </w:rPr>
            </w:pPr>
            <w:r w:rsidRPr="5CE9CD9C">
              <w:rPr>
                <w:sz w:val="20"/>
                <w:szCs w:val="20"/>
                <w:lang w:val="en-US"/>
              </w:rPr>
              <w:t xml:space="preserve">1.3 </w:t>
            </w:r>
            <w:r w:rsidR="3C8567B3" w:rsidRPr="5CE9CD9C">
              <w:rPr>
                <w:sz w:val="20"/>
                <w:szCs w:val="20"/>
                <w:lang w:val="en-US"/>
              </w:rPr>
              <w:t>Was a consecutive or random sample of participants included?</w:t>
            </w:r>
          </w:p>
        </w:tc>
        <w:tc>
          <w:tcPr>
            <w:tcW w:w="851" w:type="dxa"/>
            <w:shd w:val="clear" w:color="auto" w:fill="FFFFFF" w:themeFill="background1"/>
          </w:tcPr>
          <w:p w14:paraId="336EC9EE" w14:textId="77777777" w:rsidR="004373FD" w:rsidRPr="00CB43C4" w:rsidRDefault="004373FD" w:rsidP="008F3A43">
            <w:pPr>
              <w:jc w:val="right"/>
              <w:rPr>
                <w:color w:val="7030A0"/>
                <w:sz w:val="20"/>
                <w:szCs w:val="20"/>
                <w:lang w:val="en-US"/>
              </w:rPr>
            </w:pPr>
            <w:r w:rsidRPr="00CB43C4">
              <w:rPr>
                <w:color w:val="7030A0"/>
                <w:sz w:val="20"/>
                <w:szCs w:val="20"/>
                <w:lang w:val="en-US"/>
              </w:rPr>
              <w:t>N</w:t>
            </w:r>
          </w:p>
        </w:tc>
      </w:tr>
      <w:tr w:rsidR="004373FD" w:rsidRPr="00CB43C4" w14:paraId="5D2E75C5" w14:textId="77777777" w:rsidTr="5CE9CD9C">
        <w:trPr>
          <w:trHeight w:val="87"/>
        </w:trPr>
        <w:tc>
          <w:tcPr>
            <w:tcW w:w="8500" w:type="dxa"/>
            <w:shd w:val="clear" w:color="auto" w:fill="FBE4D5" w:themeFill="accent2" w:themeFillTint="33"/>
          </w:tcPr>
          <w:p w14:paraId="53C7F419" w14:textId="23434E0C" w:rsidR="004373FD" w:rsidRPr="00CB43C4" w:rsidRDefault="041F66AB" w:rsidP="000A3FFF">
            <w:pPr>
              <w:pStyle w:val="ListParagraph"/>
              <w:spacing w:line="276" w:lineRule="auto"/>
              <w:ind w:left="738" w:hanging="425"/>
              <w:rPr>
                <w:sz w:val="20"/>
                <w:szCs w:val="20"/>
                <w:lang w:val="en-US"/>
              </w:rPr>
            </w:pPr>
            <w:r w:rsidRPr="5CE9CD9C">
              <w:rPr>
                <w:sz w:val="20"/>
                <w:szCs w:val="20"/>
                <w:lang w:val="en-US"/>
              </w:rPr>
              <w:t xml:space="preserve">1.4 </w:t>
            </w:r>
            <w:r w:rsidR="3C8567B3" w:rsidRPr="5CE9CD9C">
              <w:rPr>
                <w:sz w:val="20"/>
                <w:szCs w:val="20"/>
                <w:lang w:val="en-US"/>
              </w:rPr>
              <w:t>Is the study group a representative sample of the intended use population?</w:t>
            </w:r>
          </w:p>
        </w:tc>
        <w:tc>
          <w:tcPr>
            <w:tcW w:w="851" w:type="dxa"/>
            <w:shd w:val="clear" w:color="auto" w:fill="FFFFFF" w:themeFill="background1"/>
          </w:tcPr>
          <w:p w14:paraId="38EC52BA" w14:textId="77777777" w:rsidR="004373FD" w:rsidRPr="00CB43C4" w:rsidRDefault="004373FD" w:rsidP="008F3A43">
            <w:pPr>
              <w:jc w:val="right"/>
              <w:rPr>
                <w:color w:val="7030A0"/>
                <w:sz w:val="20"/>
                <w:szCs w:val="20"/>
                <w:lang w:val="en-US"/>
              </w:rPr>
            </w:pPr>
            <w:r w:rsidRPr="00CB43C4">
              <w:rPr>
                <w:color w:val="7030A0"/>
                <w:sz w:val="20"/>
                <w:szCs w:val="20"/>
                <w:lang w:val="en-US"/>
              </w:rPr>
              <w:t>N</w:t>
            </w:r>
          </w:p>
        </w:tc>
      </w:tr>
      <w:tr w:rsidR="004373FD" w:rsidRPr="00CB43C4" w14:paraId="6209CFBF" w14:textId="77777777" w:rsidTr="5CE9CD9C">
        <w:tc>
          <w:tcPr>
            <w:tcW w:w="8500" w:type="dxa"/>
            <w:shd w:val="clear" w:color="auto" w:fill="F4B083" w:themeFill="accent2" w:themeFillTint="99"/>
          </w:tcPr>
          <w:p w14:paraId="5A68FC5A" w14:textId="77777777" w:rsidR="004373FD" w:rsidRPr="00CB43C4" w:rsidRDefault="004373FD" w:rsidP="008F3A43">
            <w:pPr>
              <w:rPr>
                <w:b/>
                <w:bCs/>
                <w:sz w:val="20"/>
                <w:szCs w:val="20"/>
                <w:lang w:val="en-US"/>
              </w:rPr>
            </w:pPr>
            <w:r w:rsidRPr="00CB43C4">
              <w:rPr>
                <w:b/>
                <w:bCs/>
                <w:sz w:val="20"/>
                <w:szCs w:val="20"/>
                <w:lang w:val="en-US"/>
              </w:rPr>
              <w:t>Risk that the selection of participants has introduced bias</w:t>
            </w:r>
          </w:p>
        </w:tc>
        <w:tc>
          <w:tcPr>
            <w:tcW w:w="851" w:type="dxa"/>
            <w:shd w:val="clear" w:color="auto" w:fill="F4B083" w:themeFill="accent2" w:themeFillTint="99"/>
          </w:tcPr>
          <w:p w14:paraId="08A5F738" w14:textId="77777777" w:rsidR="004373FD" w:rsidRPr="00CB43C4" w:rsidRDefault="004373FD" w:rsidP="008F3A43">
            <w:pPr>
              <w:jc w:val="right"/>
              <w:rPr>
                <w:b/>
                <w:bCs/>
                <w:color w:val="7030A0"/>
                <w:sz w:val="20"/>
                <w:szCs w:val="20"/>
                <w:lang w:val="en-US"/>
              </w:rPr>
            </w:pPr>
            <w:r w:rsidRPr="00CB43C4">
              <w:rPr>
                <w:b/>
                <w:bCs/>
                <w:color w:val="7030A0"/>
                <w:sz w:val="20"/>
                <w:szCs w:val="20"/>
                <w:lang w:val="en-US"/>
              </w:rPr>
              <w:t>HIGH</w:t>
            </w:r>
          </w:p>
        </w:tc>
      </w:tr>
      <w:tr w:rsidR="004373FD" w:rsidRPr="00CB43C4" w14:paraId="00EF9164" w14:textId="77777777" w:rsidTr="5CE9CD9C">
        <w:tc>
          <w:tcPr>
            <w:tcW w:w="9351" w:type="dxa"/>
            <w:gridSpan w:val="2"/>
            <w:shd w:val="clear" w:color="auto" w:fill="FFFFFF" w:themeFill="background1"/>
          </w:tcPr>
          <w:p w14:paraId="2D73B944" w14:textId="63831E45" w:rsidR="004373FD" w:rsidRPr="00CB43C4" w:rsidRDefault="004373FD" w:rsidP="008F3A43">
            <w:pPr>
              <w:rPr>
                <w:sz w:val="20"/>
                <w:szCs w:val="20"/>
                <w:lang w:val="en-US"/>
              </w:rPr>
            </w:pPr>
            <w:r w:rsidRPr="00CB43C4">
              <w:rPr>
                <w:sz w:val="20"/>
                <w:szCs w:val="20"/>
                <w:lang w:val="en-US"/>
              </w:rPr>
              <w:t xml:space="preserve">Rationale for </w:t>
            </w:r>
            <w:r w:rsidR="00985A8C">
              <w:rPr>
                <w:sz w:val="20"/>
                <w:szCs w:val="20"/>
                <w:lang w:val="en-US"/>
              </w:rPr>
              <w:t>judgment</w:t>
            </w:r>
          </w:p>
          <w:p w14:paraId="4B97283D" w14:textId="77777777" w:rsidR="004373FD" w:rsidRPr="00CB43C4" w:rsidRDefault="004373FD" w:rsidP="008F3A43">
            <w:pPr>
              <w:rPr>
                <w:sz w:val="20"/>
                <w:szCs w:val="20"/>
                <w:lang w:val="en-US"/>
              </w:rPr>
            </w:pPr>
            <w:r w:rsidRPr="00CB43C4">
              <w:rPr>
                <w:rStyle w:val="normaltextrun"/>
                <w:rFonts w:cstheme="minorHAnsi"/>
                <w:color w:val="7030A0"/>
                <w:sz w:val="20"/>
                <w:szCs w:val="20"/>
                <w:lang w:val="en-US"/>
              </w:rPr>
              <w:t xml:space="preserve">Participants were only eligible for </w:t>
            </w:r>
            <w:proofErr w:type="gramStart"/>
            <w:r w:rsidRPr="00CB43C4">
              <w:rPr>
                <w:rStyle w:val="normaltextrun"/>
                <w:rFonts w:cstheme="minorHAnsi"/>
                <w:color w:val="7030A0"/>
                <w:sz w:val="20"/>
                <w:szCs w:val="20"/>
                <w:lang w:val="en-US"/>
              </w:rPr>
              <w:t>the DTA</w:t>
            </w:r>
            <w:proofErr w:type="gramEnd"/>
            <w:r w:rsidRPr="00CB43C4">
              <w:rPr>
                <w:rStyle w:val="normaltextrun"/>
                <w:rFonts w:cstheme="minorHAnsi"/>
                <w:color w:val="7030A0"/>
                <w:sz w:val="20"/>
                <w:szCs w:val="20"/>
                <w:lang w:val="en-US"/>
              </w:rPr>
              <w:t xml:space="preserve"> sub-study from the main RCT study if they had a diagnostic decision within six months.  It is likely that those who were more challenging to diagnose were not included in the study which could lead to over-optimistic estimates of test performance.  </w:t>
            </w:r>
          </w:p>
        </w:tc>
      </w:tr>
      <w:tr w:rsidR="004373FD" w:rsidRPr="00CB43C4" w14:paraId="5BA1A241" w14:textId="77777777" w:rsidTr="5CE9CD9C">
        <w:trPr>
          <w:trHeight w:val="489"/>
        </w:trPr>
        <w:tc>
          <w:tcPr>
            <w:tcW w:w="9351" w:type="dxa"/>
            <w:gridSpan w:val="2"/>
            <w:shd w:val="clear" w:color="auto" w:fill="FBE4D5" w:themeFill="accent2" w:themeFillTint="33"/>
          </w:tcPr>
          <w:p w14:paraId="01A96C05" w14:textId="77777777" w:rsidR="004373FD" w:rsidRPr="00CB43C4" w:rsidRDefault="004373FD" w:rsidP="008F3A43">
            <w:pPr>
              <w:rPr>
                <w:b/>
                <w:bCs/>
                <w:sz w:val="20"/>
                <w:szCs w:val="20"/>
                <w:lang w:val="en-US"/>
              </w:rPr>
            </w:pPr>
            <w:r w:rsidRPr="00CB43C4">
              <w:rPr>
                <w:b/>
                <w:bCs/>
                <w:sz w:val="20"/>
                <w:szCs w:val="20"/>
                <w:lang w:val="en-US"/>
              </w:rPr>
              <w:t>B. Concerns regarding applicability to the systematic review synthesis question</w:t>
            </w:r>
          </w:p>
        </w:tc>
      </w:tr>
      <w:tr w:rsidR="004373FD" w:rsidRPr="00CB43C4" w14:paraId="4E0232A3" w14:textId="77777777" w:rsidTr="5CE9CD9C">
        <w:tc>
          <w:tcPr>
            <w:tcW w:w="8500" w:type="dxa"/>
            <w:shd w:val="clear" w:color="auto" w:fill="F4B083" w:themeFill="accent2" w:themeFillTint="99"/>
          </w:tcPr>
          <w:p w14:paraId="62DA83EB" w14:textId="77777777" w:rsidR="004373FD" w:rsidRPr="00CB43C4" w:rsidRDefault="004373FD" w:rsidP="008F3A43">
            <w:pPr>
              <w:rPr>
                <w:b/>
                <w:bCs/>
                <w:sz w:val="20"/>
                <w:szCs w:val="20"/>
                <w:lang w:val="en-US"/>
              </w:rPr>
            </w:pPr>
            <w:r w:rsidRPr="00CB43C4">
              <w:rPr>
                <w:b/>
                <w:bCs/>
                <w:sz w:val="20"/>
                <w:szCs w:val="20"/>
                <w:lang w:val="en-US"/>
              </w:rPr>
              <w:t xml:space="preserve">Concern that the included participants do not match those in the ideal test accuracy trial </w:t>
            </w:r>
          </w:p>
        </w:tc>
        <w:tc>
          <w:tcPr>
            <w:tcW w:w="851" w:type="dxa"/>
            <w:shd w:val="clear" w:color="auto" w:fill="F4B083" w:themeFill="accent2" w:themeFillTint="99"/>
          </w:tcPr>
          <w:p w14:paraId="7403B9F7" w14:textId="77777777" w:rsidR="004373FD" w:rsidRPr="00CB43C4" w:rsidRDefault="004373FD" w:rsidP="008F3A43">
            <w:pPr>
              <w:jc w:val="right"/>
              <w:rPr>
                <w:b/>
                <w:bCs/>
                <w:color w:val="7030A0"/>
                <w:sz w:val="20"/>
                <w:szCs w:val="20"/>
                <w:lang w:val="en-US"/>
              </w:rPr>
            </w:pPr>
            <w:r w:rsidRPr="00CB43C4">
              <w:rPr>
                <w:b/>
                <w:bCs/>
                <w:color w:val="7030A0"/>
                <w:sz w:val="20"/>
                <w:szCs w:val="20"/>
                <w:lang w:val="en-US"/>
              </w:rPr>
              <w:t>LOW</w:t>
            </w:r>
          </w:p>
        </w:tc>
      </w:tr>
      <w:tr w:rsidR="004373FD" w:rsidRPr="00CB43C4" w14:paraId="12EC2921" w14:textId="77777777" w:rsidTr="5CE9CD9C">
        <w:tc>
          <w:tcPr>
            <w:tcW w:w="9351" w:type="dxa"/>
            <w:gridSpan w:val="2"/>
            <w:shd w:val="clear" w:color="auto" w:fill="FFFFFF" w:themeFill="background1"/>
          </w:tcPr>
          <w:p w14:paraId="455D856F" w14:textId="382D3673" w:rsidR="004373FD" w:rsidRPr="00CB43C4" w:rsidRDefault="004373FD" w:rsidP="008F3A43">
            <w:pPr>
              <w:rPr>
                <w:sz w:val="20"/>
                <w:szCs w:val="20"/>
                <w:lang w:val="en-US" w:eastAsia="en-GB"/>
              </w:rPr>
            </w:pPr>
            <w:r w:rsidRPr="00CB43C4">
              <w:rPr>
                <w:sz w:val="20"/>
                <w:szCs w:val="20"/>
                <w:lang w:val="en-US"/>
              </w:rPr>
              <w:t xml:space="preserve">Rationale for </w:t>
            </w:r>
            <w:r w:rsidR="00985A8C">
              <w:rPr>
                <w:sz w:val="20"/>
                <w:szCs w:val="20"/>
                <w:lang w:val="en-US"/>
              </w:rPr>
              <w:t>judgment</w:t>
            </w:r>
            <w:r w:rsidRPr="00CB43C4">
              <w:rPr>
                <w:sz w:val="20"/>
                <w:szCs w:val="20"/>
                <w:lang w:val="en-US" w:eastAsia="en-GB"/>
              </w:rPr>
              <w:t xml:space="preserve"> </w:t>
            </w:r>
          </w:p>
          <w:p w14:paraId="2FD4D495" w14:textId="77777777" w:rsidR="004373FD" w:rsidRPr="00CB43C4" w:rsidRDefault="004373FD" w:rsidP="008F3A43">
            <w:pPr>
              <w:rPr>
                <w:sz w:val="20"/>
                <w:szCs w:val="20"/>
                <w:lang w:val="en-US"/>
              </w:rPr>
            </w:pPr>
            <w:r w:rsidRPr="00CB43C4">
              <w:rPr>
                <w:rFonts w:cstheme="minorHAnsi"/>
                <w:bCs/>
                <w:color w:val="7030A0"/>
                <w:sz w:val="20"/>
                <w:szCs w:val="20"/>
                <w:lang w:val="en-US"/>
              </w:rPr>
              <w:t>No concerns – population matches ideal diagnostic trial.</w:t>
            </w:r>
          </w:p>
        </w:tc>
      </w:tr>
    </w:tbl>
    <w:p w14:paraId="08F29808" w14:textId="77777777" w:rsidR="004373FD" w:rsidRPr="00CB43C4" w:rsidRDefault="004373FD" w:rsidP="004373FD">
      <w:pPr>
        <w:spacing w:line="240" w:lineRule="auto"/>
        <w:rPr>
          <w:sz w:val="18"/>
          <w:szCs w:val="18"/>
          <w:lang w:val="en-US"/>
        </w:rPr>
      </w:pPr>
    </w:p>
    <w:p w14:paraId="5DBF117E" w14:textId="77777777" w:rsidR="004373FD" w:rsidRPr="00CB43C4" w:rsidRDefault="004373FD" w:rsidP="004373FD">
      <w:pPr>
        <w:spacing w:line="240" w:lineRule="auto"/>
        <w:rPr>
          <w:sz w:val="18"/>
          <w:szCs w:val="18"/>
          <w:lang w:val="en-US"/>
        </w:rPr>
      </w:pPr>
      <w:r w:rsidRPr="00CB43C4">
        <w:rPr>
          <w:sz w:val="18"/>
          <w:szCs w:val="18"/>
          <w:lang w:val="en-US"/>
        </w:rPr>
        <w:t xml:space="preserve">Y=yes; PY = probably yes; N=no; PN= probably no; NI = no information; II = insufficient information </w:t>
      </w:r>
    </w:p>
    <w:p w14:paraId="060EFD85" w14:textId="77777777" w:rsidR="004373FD" w:rsidRPr="00CB43C4" w:rsidRDefault="004373FD" w:rsidP="004373FD">
      <w:pPr>
        <w:spacing w:line="240" w:lineRule="auto"/>
        <w:rPr>
          <w:rFonts w:eastAsia="Times New Roman"/>
          <w:b/>
          <w:bCs/>
          <w:color w:val="2F5496" w:themeColor="accent1" w:themeShade="BF"/>
          <w:sz w:val="26"/>
          <w:szCs w:val="26"/>
          <w:lang w:val="en-US"/>
        </w:rPr>
      </w:pPr>
      <w:r w:rsidRPr="00CB43C4">
        <w:rPr>
          <w:lang w:val="en-US"/>
        </w:rPr>
        <w:br w:type="page"/>
      </w:r>
    </w:p>
    <w:p w14:paraId="08209CA1" w14:textId="37BFCA6A" w:rsidR="004373FD" w:rsidRPr="00CB43C4" w:rsidRDefault="004373FD" w:rsidP="004373FD">
      <w:pPr>
        <w:pStyle w:val="Heading2"/>
        <w:rPr>
          <w:lang w:val="en-US"/>
        </w:rPr>
      </w:pPr>
      <w:r w:rsidRPr="00CB43C4">
        <w:rPr>
          <w:lang w:val="en-US"/>
        </w:rPr>
        <w:lastRenderedPageBreak/>
        <w:t>DOMAIN 2: INDEX TEST</w:t>
      </w:r>
    </w:p>
    <w:p w14:paraId="662580A3" w14:textId="77777777" w:rsidR="004373FD" w:rsidRPr="00CB43C4" w:rsidRDefault="004373FD" w:rsidP="004373FD">
      <w:pPr>
        <w:rPr>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4"/>
        <w:gridCol w:w="1427"/>
      </w:tblGrid>
      <w:tr w:rsidR="004373FD" w:rsidRPr="00CB43C4" w14:paraId="658219D2" w14:textId="77777777" w:rsidTr="5CE9CD9C">
        <w:tc>
          <w:tcPr>
            <w:tcW w:w="9351" w:type="dxa"/>
            <w:gridSpan w:val="2"/>
            <w:shd w:val="clear" w:color="auto" w:fill="DEEAF6" w:themeFill="accent5" w:themeFillTint="33"/>
          </w:tcPr>
          <w:p w14:paraId="47C4D73D" w14:textId="77777777" w:rsidR="004373FD" w:rsidRPr="00CB43C4" w:rsidRDefault="004373FD" w:rsidP="008F3A43">
            <w:pPr>
              <w:rPr>
                <w:b/>
                <w:bCs/>
                <w:sz w:val="20"/>
                <w:szCs w:val="20"/>
                <w:lang w:val="en-US"/>
              </w:rPr>
            </w:pPr>
            <w:r w:rsidRPr="00CB43C4">
              <w:rPr>
                <w:b/>
                <w:bCs/>
                <w:sz w:val="20"/>
                <w:szCs w:val="20"/>
                <w:lang w:val="en-US"/>
              </w:rPr>
              <w:t>A. Risk of Bias</w:t>
            </w:r>
          </w:p>
        </w:tc>
      </w:tr>
      <w:tr w:rsidR="004373FD" w:rsidRPr="00CB43C4" w14:paraId="625C4FE2" w14:textId="77777777" w:rsidTr="5CE9CD9C">
        <w:tc>
          <w:tcPr>
            <w:tcW w:w="9351" w:type="dxa"/>
            <w:gridSpan w:val="2"/>
            <w:shd w:val="clear" w:color="auto" w:fill="FFFFFF" w:themeFill="background1"/>
          </w:tcPr>
          <w:p w14:paraId="4B258540" w14:textId="77777777" w:rsidR="004373FD" w:rsidRPr="00CB43C4" w:rsidRDefault="004373FD" w:rsidP="008F3A43">
            <w:pPr>
              <w:rPr>
                <w:sz w:val="20"/>
                <w:szCs w:val="20"/>
                <w:lang w:val="en-US"/>
              </w:rPr>
            </w:pPr>
            <w:r w:rsidRPr="00CB43C4">
              <w:rPr>
                <w:sz w:val="20"/>
                <w:szCs w:val="20"/>
                <w:lang w:val="en-US"/>
              </w:rPr>
              <w:t>Describe the index test:</w:t>
            </w:r>
          </w:p>
          <w:p w14:paraId="7975BAAB" w14:textId="77777777" w:rsidR="004373FD" w:rsidRPr="00CB43C4" w:rsidRDefault="004373FD" w:rsidP="008F3A43">
            <w:pPr>
              <w:rPr>
                <w:rStyle w:val="normaltextrun"/>
                <w:rFonts w:eastAsia="Times New Roman" w:cstheme="minorHAnsi"/>
                <w:color w:val="7030A0"/>
                <w:sz w:val="20"/>
                <w:szCs w:val="20"/>
                <w:lang w:val="en-US" w:eastAsia="en-GB"/>
              </w:rPr>
            </w:pPr>
            <w:r w:rsidRPr="00CB43C4">
              <w:rPr>
                <w:rStyle w:val="normaltextrun"/>
                <w:rFonts w:eastAsia="Times New Roman" w:cstheme="minorHAnsi"/>
                <w:color w:val="7030A0"/>
                <w:sz w:val="20"/>
                <w:szCs w:val="20"/>
                <w:lang w:val="en-US" w:eastAsia="en-GB"/>
              </w:rPr>
              <w:t xml:space="preserve">QbTest or </w:t>
            </w:r>
            <w:proofErr w:type="spellStart"/>
            <w:r w:rsidRPr="00CB43C4">
              <w:rPr>
                <w:rStyle w:val="normaltextrun"/>
                <w:rFonts w:eastAsia="Times New Roman" w:cstheme="minorHAnsi"/>
                <w:color w:val="7030A0"/>
                <w:sz w:val="20"/>
                <w:szCs w:val="20"/>
                <w:lang w:val="en-US" w:eastAsia="en-GB"/>
              </w:rPr>
              <w:t>QbPlus</w:t>
            </w:r>
            <w:proofErr w:type="spellEnd"/>
            <w:r w:rsidRPr="00CB43C4">
              <w:rPr>
                <w:rStyle w:val="normaltextrun"/>
                <w:rFonts w:eastAsia="Times New Roman" w:cstheme="minorHAnsi"/>
                <w:color w:val="7030A0"/>
                <w:sz w:val="20"/>
                <w:szCs w:val="20"/>
                <w:lang w:val="en-US" w:eastAsia="en-GB"/>
              </w:rPr>
              <w:t xml:space="preserve"> (depending on age) conducted in one of the participants first three clinic appointments (98% conducted before or at appointment 2), in addition to assessment as usual by clinician. </w:t>
            </w:r>
          </w:p>
          <w:p w14:paraId="34872AD5" w14:textId="77777777" w:rsidR="004373FD" w:rsidRPr="00CB43C4" w:rsidRDefault="004373FD" w:rsidP="008F3A43">
            <w:pPr>
              <w:rPr>
                <w:sz w:val="20"/>
                <w:szCs w:val="20"/>
                <w:lang w:val="en-US"/>
              </w:rPr>
            </w:pPr>
          </w:p>
          <w:p w14:paraId="4082F8D5" w14:textId="40627E2B" w:rsidR="004373FD" w:rsidRPr="00CB43C4" w:rsidRDefault="3C8567B3" w:rsidP="008F3A43">
            <w:pPr>
              <w:rPr>
                <w:sz w:val="20"/>
                <w:szCs w:val="20"/>
                <w:lang w:val="en-US"/>
              </w:rPr>
            </w:pPr>
            <w:r w:rsidRPr="5CE9CD9C">
              <w:rPr>
                <w:sz w:val="20"/>
                <w:szCs w:val="20"/>
                <w:lang w:val="en-US"/>
              </w:rPr>
              <w:t>Describe whether the index test was conducted and interpreted according to recommended instructions (e.g. following manufacturer</w:t>
            </w:r>
            <w:r w:rsidR="3CE291F2" w:rsidRPr="5CE9CD9C">
              <w:rPr>
                <w:sz w:val="20"/>
                <w:szCs w:val="20"/>
                <w:lang w:val="en-US"/>
              </w:rPr>
              <w:t>’</w:t>
            </w:r>
            <w:r w:rsidRPr="5CE9CD9C">
              <w:rPr>
                <w:sz w:val="20"/>
                <w:szCs w:val="20"/>
                <w:lang w:val="en-US"/>
              </w:rPr>
              <w:t>s instructions, following protocol, standard clinical methods):</w:t>
            </w:r>
          </w:p>
          <w:p w14:paraId="7B90D9D8" w14:textId="77777777" w:rsidR="004373FD" w:rsidRPr="00CB43C4" w:rsidRDefault="004373FD" w:rsidP="008F3A43">
            <w:pPr>
              <w:spacing w:line="240" w:lineRule="auto"/>
              <w:rPr>
                <w:rFonts w:cstheme="minorHAnsi"/>
                <w:color w:val="7030A0"/>
                <w:sz w:val="20"/>
                <w:szCs w:val="20"/>
                <w:lang w:val="en-US"/>
              </w:rPr>
            </w:pPr>
            <w:r w:rsidRPr="00CB43C4">
              <w:rPr>
                <w:rFonts w:cstheme="minorHAnsi"/>
                <w:color w:val="7030A0"/>
                <w:sz w:val="20"/>
                <w:szCs w:val="20"/>
                <w:lang w:val="en-US"/>
              </w:rPr>
              <w:t xml:space="preserve">The index test was performed prior to reference standard. </w:t>
            </w:r>
          </w:p>
          <w:p w14:paraId="7F0224D5" w14:textId="77777777" w:rsidR="004373FD" w:rsidRPr="00CB43C4" w:rsidRDefault="004373FD" w:rsidP="008F3A43">
            <w:pPr>
              <w:rPr>
                <w:sz w:val="20"/>
                <w:szCs w:val="20"/>
                <w:lang w:val="en-US"/>
              </w:rPr>
            </w:pPr>
          </w:p>
          <w:p w14:paraId="104BF8D7" w14:textId="77777777" w:rsidR="004373FD" w:rsidRPr="00CB43C4" w:rsidRDefault="004373FD" w:rsidP="008F3A43">
            <w:pPr>
              <w:rPr>
                <w:sz w:val="20"/>
                <w:szCs w:val="20"/>
                <w:lang w:val="en-US"/>
              </w:rPr>
            </w:pPr>
            <w:r w:rsidRPr="00CB43C4">
              <w:rPr>
                <w:sz w:val="20"/>
                <w:szCs w:val="20"/>
                <w:lang w:val="en-US"/>
              </w:rPr>
              <w:t>Describe what information was available to those interpreting the index test:</w:t>
            </w:r>
          </w:p>
          <w:p w14:paraId="4D961484" w14:textId="77777777" w:rsidR="004373FD" w:rsidRPr="00CB43C4" w:rsidRDefault="004373FD" w:rsidP="008F3A43">
            <w:pPr>
              <w:rPr>
                <w:rStyle w:val="normaltextrun"/>
                <w:rFonts w:eastAsia="Times New Roman" w:cstheme="minorHAnsi"/>
                <w:lang w:val="en-US" w:eastAsia="en-GB"/>
              </w:rPr>
            </w:pPr>
            <w:r w:rsidRPr="00CB43C4">
              <w:rPr>
                <w:rStyle w:val="normaltextrun"/>
                <w:rFonts w:eastAsia="Times New Roman" w:cstheme="minorHAnsi"/>
                <w:color w:val="7030A0"/>
                <w:sz w:val="20"/>
                <w:szCs w:val="20"/>
                <w:lang w:val="en-US" w:eastAsia="en-GB"/>
              </w:rPr>
              <w:t>The test was interpreted in combination with clinical information available to the assessor.</w:t>
            </w:r>
          </w:p>
          <w:p w14:paraId="119DDF94" w14:textId="77777777" w:rsidR="004373FD" w:rsidRPr="00CB43C4" w:rsidRDefault="004373FD" w:rsidP="008F3A43">
            <w:pPr>
              <w:rPr>
                <w:sz w:val="20"/>
                <w:szCs w:val="20"/>
                <w:lang w:val="en-US"/>
              </w:rPr>
            </w:pPr>
          </w:p>
          <w:p w14:paraId="7096D926" w14:textId="77777777" w:rsidR="004373FD" w:rsidRPr="00CB43C4" w:rsidRDefault="004373FD" w:rsidP="008F3A43">
            <w:pPr>
              <w:rPr>
                <w:sz w:val="20"/>
                <w:szCs w:val="20"/>
                <w:lang w:val="en-US"/>
              </w:rPr>
            </w:pPr>
            <w:r w:rsidRPr="00CB43C4">
              <w:rPr>
                <w:sz w:val="20"/>
                <w:szCs w:val="20"/>
                <w:lang w:val="en-US"/>
              </w:rPr>
              <w:t xml:space="preserve">If a threshold was used, describe how this was selected (e.g. standard pre-specified threshold, </w:t>
            </w:r>
            <w:proofErr w:type="gramStart"/>
            <w:r w:rsidRPr="00CB43C4">
              <w:rPr>
                <w:sz w:val="20"/>
                <w:szCs w:val="20"/>
                <w:lang w:val="en-US"/>
              </w:rPr>
              <w:t>defined</w:t>
            </w:r>
            <w:proofErr w:type="gramEnd"/>
            <w:r w:rsidRPr="00CB43C4">
              <w:rPr>
                <w:sz w:val="20"/>
                <w:szCs w:val="20"/>
                <w:lang w:val="en-US"/>
              </w:rPr>
              <w:t xml:space="preserve"> a priori within the study, derived from the data):</w:t>
            </w:r>
          </w:p>
          <w:p w14:paraId="66158355" w14:textId="77777777" w:rsidR="004373FD" w:rsidRPr="00CB43C4" w:rsidRDefault="004373FD" w:rsidP="008F3A43">
            <w:pPr>
              <w:pStyle w:val="paragraph"/>
              <w:spacing w:before="0" w:beforeAutospacing="0" w:after="0" w:afterAutospacing="0"/>
              <w:textAlignment w:val="baseline"/>
              <w:rPr>
                <w:rFonts w:ascii="Aptos" w:hAnsi="Aptos"/>
                <w:sz w:val="20"/>
                <w:szCs w:val="20"/>
                <w:lang w:val="en-US"/>
              </w:rPr>
            </w:pPr>
            <w:r w:rsidRPr="00CB43C4">
              <w:rPr>
                <w:rFonts w:ascii="Aptos" w:hAnsi="Aptos" w:cstheme="minorHAnsi"/>
                <w:color w:val="7030A0"/>
                <w:sz w:val="20"/>
                <w:szCs w:val="20"/>
                <w:lang w:val="en-US"/>
              </w:rPr>
              <w:t>No explicit threshold was used but this is in line with how the test would be used in practice.</w:t>
            </w:r>
          </w:p>
        </w:tc>
      </w:tr>
      <w:tr w:rsidR="004373FD" w:rsidRPr="00CB43C4" w14:paraId="7448BCA7" w14:textId="77777777" w:rsidTr="5CE9CD9C">
        <w:tc>
          <w:tcPr>
            <w:tcW w:w="7924" w:type="dxa"/>
            <w:shd w:val="clear" w:color="auto" w:fill="E7E6E6" w:themeFill="background2"/>
          </w:tcPr>
          <w:p w14:paraId="0A71828C" w14:textId="77777777" w:rsidR="004373FD" w:rsidRPr="00CB43C4" w:rsidRDefault="004373FD" w:rsidP="008F3A43">
            <w:pPr>
              <w:rPr>
                <w:sz w:val="20"/>
                <w:szCs w:val="20"/>
                <w:lang w:val="en-US"/>
              </w:rPr>
            </w:pPr>
            <w:r w:rsidRPr="00CB43C4">
              <w:rPr>
                <w:sz w:val="20"/>
                <w:szCs w:val="20"/>
                <w:lang w:val="en-US"/>
              </w:rPr>
              <w:t>ESTIMATE</w:t>
            </w:r>
          </w:p>
        </w:tc>
        <w:tc>
          <w:tcPr>
            <w:tcW w:w="1427" w:type="dxa"/>
            <w:shd w:val="clear" w:color="auto" w:fill="E7E6E6" w:themeFill="background2"/>
          </w:tcPr>
          <w:p w14:paraId="3FA9E87C" w14:textId="77777777" w:rsidR="004373FD" w:rsidRPr="00CB43C4" w:rsidRDefault="004373FD" w:rsidP="008F3A43">
            <w:pPr>
              <w:jc w:val="right"/>
              <w:rPr>
                <w:color w:val="7030A0"/>
                <w:sz w:val="20"/>
                <w:szCs w:val="20"/>
                <w:lang w:val="en-US"/>
              </w:rPr>
            </w:pPr>
            <w:r w:rsidRPr="00CB43C4">
              <w:rPr>
                <w:color w:val="7030A0"/>
                <w:sz w:val="20"/>
                <w:szCs w:val="20"/>
                <w:lang w:val="en-US"/>
              </w:rPr>
              <w:t>All</w:t>
            </w:r>
          </w:p>
        </w:tc>
      </w:tr>
      <w:tr w:rsidR="004373FD" w:rsidRPr="00CB43C4" w14:paraId="498A2584" w14:textId="77777777" w:rsidTr="5CE9CD9C">
        <w:tc>
          <w:tcPr>
            <w:tcW w:w="7924" w:type="dxa"/>
            <w:shd w:val="clear" w:color="auto" w:fill="DEEAF6" w:themeFill="accent5" w:themeFillTint="33"/>
          </w:tcPr>
          <w:p w14:paraId="257A4A2E" w14:textId="48E9FD00" w:rsidR="004373FD" w:rsidRPr="00CB43C4" w:rsidRDefault="62F4B3F0" w:rsidP="00C2212C">
            <w:pPr>
              <w:pStyle w:val="ListParagraph"/>
              <w:tabs>
                <w:tab w:val="left" w:pos="880"/>
              </w:tabs>
              <w:spacing w:line="276" w:lineRule="auto"/>
              <w:ind w:left="880" w:hanging="426"/>
              <w:rPr>
                <w:sz w:val="20"/>
                <w:szCs w:val="20"/>
                <w:lang w:val="en-US"/>
              </w:rPr>
            </w:pPr>
            <w:r w:rsidRPr="5CE9CD9C">
              <w:rPr>
                <w:sz w:val="20"/>
                <w:szCs w:val="20"/>
                <w:lang w:val="en-US"/>
              </w:rPr>
              <w:t xml:space="preserve">2.1 </w:t>
            </w:r>
            <w:r w:rsidR="004C3A38">
              <w:rPr>
                <w:sz w:val="20"/>
                <w:szCs w:val="20"/>
                <w:lang w:val="en-US"/>
              </w:rPr>
              <w:tab/>
            </w:r>
            <w:r w:rsidR="3C8567B3" w:rsidRPr="5CE9CD9C">
              <w:rPr>
                <w:sz w:val="20"/>
                <w:szCs w:val="20"/>
                <w:lang w:val="en-US"/>
              </w:rPr>
              <w:t>Was the index test conducted and interpreted according to the recommended instructions?</w:t>
            </w:r>
          </w:p>
        </w:tc>
        <w:tc>
          <w:tcPr>
            <w:tcW w:w="1427" w:type="dxa"/>
            <w:shd w:val="clear" w:color="auto" w:fill="FFFFFF" w:themeFill="background1"/>
          </w:tcPr>
          <w:p w14:paraId="5F7C95C2" w14:textId="77777777" w:rsidR="004373FD" w:rsidRPr="00CB43C4" w:rsidRDefault="004373FD" w:rsidP="008F3A43">
            <w:pPr>
              <w:jc w:val="right"/>
              <w:rPr>
                <w:color w:val="7030A0"/>
                <w:sz w:val="20"/>
                <w:szCs w:val="20"/>
                <w:lang w:val="en-US"/>
              </w:rPr>
            </w:pPr>
            <w:r w:rsidRPr="00CB43C4">
              <w:rPr>
                <w:color w:val="7030A0"/>
                <w:sz w:val="20"/>
                <w:szCs w:val="20"/>
                <w:lang w:val="en-US"/>
              </w:rPr>
              <w:t>Y</w:t>
            </w:r>
          </w:p>
        </w:tc>
      </w:tr>
      <w:tr w:rsidR="004373FD" w:rsidRPr="00CB43C4" w14:paraId="0F52F7AE" w14:textId="77777777" w:rsidTr="5CE9CD9C">
        <w:tc>
          <w:tcPr>
            <w:tcW w:w="7924" w:type="dxa"/>
            <w:shd w:val="clear" w:color="auto" w:fill="DEEAF6" w:themeFill="accent5" w:themeFillTint="33"/>
          </w:tcPr>
          <w:p w14:paraId="53CE2453" w14:textId="539BCFCD" w:rsidR="004373FD" w:rsidRPr="00CB43C4" w:rsidRDefault="3520B1C0" w:rsidP="00C2212C">
            <w:pPr>
              <w:pStyle w:val="ListParagraph"/>
              <w:tabs>
                <w:tab w:val="left" w:pos="880"/>
              </w:tabs>
              <w:spacing w:line="276" w:lineRule="auto"/>
              <w:ind w:left="880" w:hanging="426"/>
              <w:rPr>
                <w:sz w:val="20"/>
                <w:szCs w:val="20"/>
                <w:lang w:val="en-US"/>
              </w:rPr>
            </w:pPr>
            <w:r w:rsidRPr="5CE9CD9C">
              <w:rPr>
                <w:sz w:val="20"/>
                <w:szCs w:val="20"/>
                <w:lang w:val="en-US"/>
              </w:rPr>
              <w:t xml:space="preserve">2.2 </w:t>
            </w:r>
            <w:r w:rsidR="004C3A38">
              <w:rPr>
                <w:sz w:val="20"/>
                <w:szCs w:val="20"/>
                <w:lang w:val="en-US"/>
              </w:rPr>
              <w:tab/>
            </w:r>
            <w:r w:rsidR="3C8567B3" w:rsidRPr="5CE9CD9C">
              <w:rPr>
                <w:sz w:val="20"/>
                <w:szCs w:val="20"/>
                <w:lang w:val="en-US"/>
              </w:rPr>
              <w:t>Were the index test results interpreted without knowledge of the reference standard results?</w:t>
            </w:r>
          </w:p>
        </w:tc>
        <w:tc>
          <w:tcPr>
            <w:tcW w:w="1427" w:type="dxa"/>
            <w:shd w:val="clear" w:color="auto" w:fill="FFFFFF" w:themeFill="background1"/>
          </w:tcPr>
          <w:p w14:paraId="26546928" w14:textId="77777777" w:rsidR="004373FD" w:rsidRPr="00CB43C4" w:rsidRDefault="004373FD" w:rsidP="008F3A43">
            <w:pPr>
              <w:jc w:val="right"/>
              <w:rPr>
                <w:color w:val="7030A0"/>
                <w:sz w:val="20"/>
                <w:szCs w:val="20"/>
                <w:lang w:val="en-US"/>
              </w:rPr>
            </w:pPr>
            <w:r w:rsidRPr="00CB43C4">
              <w:rPr>
                <w:color w:val="7030A0"/>
                <w:sz w:val="20"/>
                <w:szCs w:val="20"/>
                <w:lang w:val="en-US"/>
              </w:rPr>
              <w:t>Y</w:t>
            </w:r>
          </w:p>
        </w:tc>
      </w:tr>
      <w:tr w:rsidR="004373FD" w:rsidRPr="00CB43C4" w14:paraId="4763971F" w14:textId="77777777" w:rsidTr="5CE9CD9C">
        <w:tc>
          <w:tcPr>
            <w:tcW w:w="7924" w:type="dxa"/>
            <w:shd w:val="clear" w:color="auto" w:fill="DEEAF6" w:themeFill="accent5" w:themeFillTint="33"/>
          </w:tcPr>
          <w:p w14:paraId="7CF48102" w14:textId="1B7FCD68" w:rsidR="004373FD" w:rsidRPr="00CB43C4" w:rsidRDefault="41E23502" w:rsidP="00C2212C">
            <w:pPr>
              <w:pStyle w:val="ListParagraph"/>
              <w:tabs>
                <w:tab w:val="left" w:pos="880"/>
              </w:tabs>
              <w:spacing w:line="276" w:lineRule="auto"/>
              <w:ind w:left="880" w:hanging="426"/>
              <w:rPr>
                <w:sz w:val="20"/>
                <w:szCs w:val="20"/>
                <w:lang w:val="en-US"/>
              </w:rPr>
            </w:pPr>
            <w:r w:rsidRPr="5CE9CD9C">
              <w:rPr>
                <w:sz w:val="20"/>
                <w:szCs w:val="20"/>
                <w:lang w:val="en-US"/>
              </w:rPr>
              <w:t xml:space="preserve">2.3 </w:t>
            </w:r>
            <w:r w:rsidR="004C3A38">
              <w:rPr>
                <w:sz w:val="20"/>
                <w:szCs w:val="20"/>
                <w:lang w:val="en-US"/>
              </w:rPr>
              <w:tab/>
            </w:r>
            <w:r w:rsidR="3C8567B3" w:rsidRPr="5CE9CD9C">
              <w:rPr>
                <w:sz w:val="20"/>
                <w:szCs w:val="20"/>
                <w:lang w:val="en-US"/>
              </w:rPr>
              <w:t>Were the index test results interpreted with the same information as would be available when the test is used in practice?</w:t>
            </w:r>
          </w:p>
        </w:tc>
        <w:tc>
          <w:tcPr>
            <w:tcW w:w="1427" w:type="dxa"/>
            <w:shd w:val="clear" w:color="auto" w:fill="FFFFFF" w:themeFill="background1"/>
          </w:tcPr>
          <w:p w14:paraId="4B062FC6" w14:textId="77777777" w:rsidR="004373FD" w:rsidRPr="00CB43C4" w:rsidRDefault="004373FD" w:rsidP="008F3A43">
            <w:pPr>
              <w:jc w:val="right"/>
              <w:rPr>
                <w:color w:val="7030A0"/>
                <w:sz w:val="20"/>
                <w:szCs w:val="20"/>
                <w:lang w:val="en-US"/>
              </w:rPr>
            </w:pPr>
            <w:r w:rsidRPr="00CB43C4">
              <w:rPr>
                <w:color w:val="7030A0"/>
                <w:sz w:val="20"/>
                <w:szCs w:val="20"/>
                <w:lang w:val="en-US"/>
              </w:rPr>
              <w:t>Y</w:t>
            </w:r>
          </w:p>
        </w:tc>
      </w:tr>
      <w:tr w:rsidR="004373FD" w:rsidRPr="00CB43C4" w14:paraId="68493AFC" w14:textId="77777777" w:rsidTr="5CE9CD9C">
        <w:tc>
          <w:tcPr>
            <w:tcW w:w="7924" w:type="dxa"/>
            <w:shd w:val="clear" w:color="auto" w:fill="DEEAF6" w:themeFill="accent5" w:themeFillTint="33"/>
          </w:tcPr>
          <w:p w14:paraId="52A95215" w14:textId="10F7D1C5" w:rsidR="004373FD" w:rsidRPr="00CB43C4" w:rsidRDefault="523AD061" w:rsidP="00C2212C">
            <w:pPr>
              <w:pStyle w:val="ListParagraph"/>
              <w:tabs>
                <w:tab w:val="left" w:pos="880"/>
              </w:tabs>
              <w:spacing w:line="276" w:lineRule="auto"/>
              <w:ind w:left="880" w:hanging="426"/>
              <w:rPr>
                <w:sz w:val="20"/>
                <w:szCs w:val="20"/>
                <w:lang w:val="en-US"/>
              </w:rPr>
            </w:pPr>
            <w:r w:rsidRPr="5CE9CD9C">
              <w:rPr>
                <w:sz w:val="20"/>
                <w:szCs w:val="20"/>
                <w:lang w:val="en-US"/>
              </w:rPr>
              <w:t xml:space="preserve">2.4 </w:t>
            </w:r>
            <w:r w:rsidR="004C3A38">
              <w:rPr>
                <w:sz w:val="20"/>
                <w:szCs w:val="20"/>
                <w:lang w:val="en-US"/>
              </w:rPr>
              <w:tab/>
            </w:r>
            <w:r w:rsidR="3C8567B3" w:rsidRPr="5CE9CD9C">
              <w:rPr>
                <w:sz w:val="20"/>
                <w:szCs w:val="20"/>
                <w:lang w:val="en-US"/>
              </w:rPr>
              <w:t>If an index test threshold was used, was it either standard or pre-specified?</w:t>
            </w:r>
          </w:p>
        </w:tc>
        <w:tc>
          <w:tcPr>
            <w:tcW w:w="1427" w:type="dxa"/>
            <w:shd w:val="clear" w:color="auto" w:fill="FFFFFF" w:themeFill="background1"/>
          </w:tcPr>
          <w:p w14:paraId="44BED6F4" w14:textId="77777777" w:rsidR="004373FD" w:rsidRPr="00CB43C4" w:rsidRDefault="004373FD" w:rsidP="008F3A43">
            <w:pPr>
              <w:jc w:val="right"/>
              <w:rPr>
                <w:color w:val="7030A0"/>
                <w:sz w:val="20"/>
                <w:szCs w:val="20"/>
                <w:lang w:val="en-US"/>
              </w:rPr>
            </w:pPr>
            <w:r w:rsidRPr="00CB43C4">
              <w:rPr>
                <w:color w:val="7030A0"/>
                <w:sz w:val="20"/>
                <w:szCs w:val="20"/>
                <w:lang w:val="en-US"/>
              </w:rPr>
              <w:t>Y</w:t>
            </w:r>
          </w:p>
        </w:tc>
      </w:tr>
      <w:tr w:rsidR="004373FD" w:rsidRPr="00CB43C4" w14:paraId="573D8016" w14:textId="77777777" w:rsidTr="5CE9CD9C">
        <w:trPr>
          <w:trHeight w:val="364"/>
        </w:trPr>
        <w:tc>
          <w:tcPr>
            <w:tcW w:w="7924" w:type="dxa"/>
            <w:shd w:val="clear" w:color="auto" w:fill="9CC2E5" w:themeFill="accent5" w:themeFillTint="99"/>
          </w:tcPr>
          <w:p w14:paraId="5C68C869" w14:textId="77777777" w:rsidR="004373FD" w:rsidRPr="00CB43C4" w:rsidRDefault="004373FD" w:rsidP="008F3A43">
            <w:pPr>
              <w:rPr>
                <w:sz w:val="20"/>
                <w:szCs w:val="20"/>
                <w:lang w:val="en-US"/>
              </w:rPr>
            </w:pPr>
            <w:r w:rsidRPr="00CB43C4">
              <w:rPr>
                <w:sz w:val="20"/>
                <w:szCs w:val="20"/>
                <w:lang w:val="en-US"/>
              </w:rPr>
              <w:br w:type="page"/>
            </w:r>
            <w:r w:rsidRPr="00CB43C4">
              <w:rPr>
                <w:b/>
                <w:bCs/>
                <w:sz w:val="20"/>
                <w:szCs w:val="20"/>
                <w:lang w:val="en-US"/>
              </w:rPr>
              <w:t>Risk that the conduct or interpretation of the index test has introduced bias</w:t>
            </w:r>
          </w:p>
        </w:tc>
        <w:tc>
          <w:tcPr>
            <w:tcW w:w="1427" w:type="dxa"/>
            <w:shd w:val="clear" w:color="auto" w:fill="FFFFFF" w:themeFill="background1"/>
          </w:tcPr>
          <w:p w14:paraId="3ADD4F71" w14:textId="77777777" w:rsidR="004373FD" w:rsidRPr="00CB43C4" w:rsidRDefault="004373FD" w:rsidP="008F3A43">
            <w:pPr>
              <w:jc w:val="right"/>
              <w:rPr>
                <w:color w:val="7030A0"/>
                <w:sz w:val="20"/>
                <w:szCs w:val="20"/>
                <w:lang w:val="en-US"/>
              </w:rPr>
            </w:pPr>
            <w:r w:rsidRPr="00CB43C4">
              <w:rPr>
                <w:b/>
                <w:color w:val="7030A0"/>
                <w:sz w:val="20"/>
                <w:szCs w:val="20"/>
                <w:lang w:val="en-US"/>
              </w:rPr>
              <w:t>LOW</w:t>
            </w:r>
          </w:p>
        </w:tc>
      </w:tr>
      <w:tr w:rsidR="004373FD" w:rsidRPr="00CB43C4" w14:paraId="18C8527C" w14:textId="77777777" w:rsidTr="5CE9CD9C">
        <w:tc>
          <w:tcPr>
            <w:tcW w:w="9351" w:type="dxa"/>
            <w:gridSpan w:val="2"/>
            <w:shd w:val="clear" w:color="auto" w:fill="FFFFFF" w:themeFill="background1"/>
          </w:tcPr>
          <w:p w14:paraId="6D67A441" w14:textId="398EBD82" w:rsidR="004373FD" w:rsidRPr="00CB43C4" w:rsidRDefault="004373FD" w:rsidP="008F3A43">
            <w:pPr>
              <w:rPr>
                <w:sz w:val="20"/>
                <w:szCs w:val="20"/>
                <w:lang w:val="en-US"/>
              </w:rPr>
            </w:pPr>
            <w:r w:rsidRPr="00CB43C4">
              <w:rPr>
                <w:sz w:val="20"/>
                <w:szCs w:val="20"/>
                <w:lang w:val="en-US"/>
              </w:rPr>
              <w:t xml:space="preserve">Rationale for </w:t>
            </w:r>
            <w:r w:rsidR="00985A8C">
              <w:rPr>
                <w:sz w:val="20"/>
                <w:szCs w:val="20"/>
                <w:lang w:val="en-US"/>
              </w:rPr>
              <w:t>judgment</w:t>
            </w:r>
          </w:p>
          <w:p w14:paraId="3C1550C4" w14:textId="3408F500" w:rsidR="004373FD" w:rsidRPr="00CB43C4" w:rsidRDefault="004373FD" w:rsidP="008F3A43">
            <w:pPr>
              <w:rPr>
                <w:i/>
                <w:iCs/>
                <w:sz w:val="20"/>
                <w:szCs w:val="20"/>
                <w:lang w:val="en-US"/>
              </w:rPr>
            </w:pPr>
            <w:r w:rsidRPr="00CB43C4">
              <w:rPr>
                <w:rFonts w:eastAsia="Times New Roman" w:cstheme="minorHAnsi"/>
                <w:color w:val="7030A0"/>
                <w:sz w:val="20"/>
                <w:szCs w:val="20"/>
                <w:lang w:val="en-US" w:eastAsia="en-GB"/>
              </w:rPr>
              <w:t xml:space="preserve">The index test was conducted and interpreted according to recommended instructions.  It was used in combination with clinical </w:t>
            </w:r>
            <w:proofErr w:type="gramStart"/>
            <w:r w:rsidR="00985A8C">
              <w:rPr>
                <w:rFonts w:eastAsia="Times New Roman" w:cstheme="minorHAnsi"/>
                <w:color w:val="7030A0"/>
                <w:sz w:val="20"/>
                <w:szCs w:val="20"/>
                <w:lang w:val="en-US" w:eastAsia="en-GB"/>
              </w:rPr>
              <w:t>judgment</w:t>
            </w:r>
            <w:proofErr w:type="gramEnd"/>
            <w:r w:rsidRPr="00CB43C4">
              <w:rPr>
                <w:rFonts w:eastAsia="Times New Roman" w:cstheme="minorHAnsi"/>
                <w:color w:val="7030A0"/>
                <w:sz w:val="20"/>
                <w:szCs w:val="20"/>
                <w:lang w:val="en-US" w:eastAsia="en-GB"/>
              </w:rPr>
              <w:t xml:space="preserve"> which is how the test should be used in practice. As the index test was interpreted prior to the reference standard it could not have been influenced by knowledge of the reference standard result. Although a threshold was not explicitly defined, this is appropriate in the context in which the test was evaluated.</w:t>
            </w:r>
          </w:p>
        </w:tc>
      </w:tr>
      <w:tr w:rsidR="004373FD" w:rsidRPr="00CB43C4" w14:paraId="25E023BC" w14:textId="77777777" w:rsidTr="5CE9CD9C">
        <w:trPr>
          <w:trHeight w:val="339"/>
        </w:trPr>
        <w:tc>
          <w:tcPr>
            <w:tcW w:w="9351" w:type="dxa"/>
            <w:gridSpan w:val="2"/>
            <w:shd w:val="clear" w:color="auto" w:fill="DEEAF6" w:themeFill="accent5" w:themeFillTint="33"/>
          </w:tcPr>
          <w:p w14:paraId="58112C5F" w14:textId="77777777" w:rsidR="004373FD" w:rsidRPr="00CB43C4" w:rsidRDefault="004373FD" w:rsidP="008F3A43">
            <w:pPr>
              <w:rPr>
                <w:b/>
                <w:bCs/>
                <w:sz w:val="20"/>
                <w:szCs w:val="20"/>
                <w:lang w:val="en-US"/>
              </w:rPr>
            </w:pPr>
            <w:r w:rsidRPr="00CB43C4">
              <w:rPr>
                <w:b/>
                <w:bCs/>
                <w:sz w:val="20"/>
                <w:szCs w:val="20"/>
                <w:lang w:val="en-US"/>
              </w:rPr>
              <w:t>B. Concerns regarding applicability to the systematic review synthesis question</w:t>
            </w:r>
          </w:p>
        </w:tc>
      </w:tr>
      <w:tr w:rsidR="004373FD" w:rsidRPr="00CB43C4" w14:paraId="773A9666" w14:textId="77777777" w:rsidTr="5CE9CD9C">
        <w:tc>
          <w:tcPr>
            <w:tcW w:w="7924" w:type="dxa"/>
            <w:shd w:val="clear" w:color="auto" w:fill="9CC2E5" w:themeFill="accent5" w:themeFillTint="99"/>
          </w:tcPr>
          <w:p w14:paraId="22C7BA5E" w14:textId="77777777" w:rsidR="004373FD" w:rsidRPr="00CB43C4" w:rsidRDefault="004373FD" w:rsidP="008F3A43">
            <w:pPr>
              <w:rPr>
                <w:b/>
                <w:bCs/>
                <w:sz w:val="20"/>
                <w:szCs w:val="20"/>
                <w:lang w:val="en-US"/>
              </w:rPr>
            </w:pPr>
            <w:r w:rsidRPr="00CB43C4">
              <w:rPr>
                <w:b/>
                <w:bCs/>
                <w:sz w:val="20"/>
                <w:szCs w:val="20"/>
                <w:lang w:val="en-US"/>
              </w:rPr>
              <w:t>Concern that the index test, its conduct, or interpretation does not match the ideal test accuracy trial</w:t>
            </w:r>
          </w:p>
        </w:tc>
        <w:tc>
          <w:tcPr>
            <w:tcW w:w="1427" w:type="dxa"/>
            <w:shd w:val="clear" w:color="auto" w:fill="FFFFFF" w:themeFill="background1"/>
          </w:tcPr>
          <w:p w14:paraId="63455E2B" w14:textId="77777777" w:rsidR="004373FD" w:rsidRPr="00CB43C4" w:rsidRDefault="004373FD" w:rsidP="008F3A43">
            <w:pPr>
              <w:jc w:val="right"/>
              <w:rPr>
                <w:b/>
                <w:bCs/>
                <w:sz w:val="20"/>
                <w:szCs w:val="20"/>
                <w:lang w:val="en-US"/>
              </w:rPr>
            </w:pPr>
            <w:r w:rsidRPr="00CB43C4">
              <w:rPr>
                <w:b/>
                <w:bCs/>
                <w:color w:val="7030A0"/>
                <w:sz w:val="20"/>
                <w:szCs w:val="20"/>
                <w:lang w:val="en-US"/>
              </w:rPr>
              <w:t>LOW</w:t>
            </w:r>
          </w:p>
        </w:tc>
      </w:tr>
      <w:tr w:rsidR="004373FD" w:rsidRPr="00CB43C4" w14:paraId="3930F6BD" w14:textId="77777777" w:rsidTr="5CE9CD9C">
        <w:trPr>
          <w:trHeight w:val="117"/>
        </w:trPr>
        <w:tc>
          <w:tcPr>
            <w:tcW w:w="9351" w:type="dxa"/>
            <w:gridSpan w:val="2"/>
            <w:shd w:val="clear" w:color="auto" w:fill="FFFFFF" w:themeFill="background1"/>
          </w:tcPr>
          <w:p w14:paraId="1DA8ADC9" w14:textId="56ABD37F" w:rsidR="004373FD" w:rsidRPr="00CB43C4" w:rsidRDefault="004373FD" w:rsidP="008F3A43">
            <w:pPr>
              <w:rPr>
                <w:sz w:val="20"/>
                <w:szCs w:val="20"/>
                <w:lang w:val="en-US"/>
              </w:rPr>
            </w:pPr>
            <w:r w:rsidRPr="00CB43C4">
              <w:rPr>
                <w:sz w:val="20"/>
                <w:szCs w:val="20"/>
                <w:lang w:val="en-US"/>
              </w:rPr>
              <w:t xml:space="preserve">Rationale for </w:t>
            </w:r>
            <w:r w:rsidR="00985A8C">
              <w:rPr>
                <w:sz w:val="20"/>
                <w:szCs w:val="20"/>
                <w:lang w:val="en-US"/>
              </w:rPr>
              <w:t>judgment</w:t>
            </w:r>
          </w:p>
          <w:p w14:paraId="6B1FACB1" w14:textId="77777777" w:rsidR="004373FD" w:rsidRPr="00CB43C4" w:rsidRDefault="004373FD" w:rsidP="008F3A43">
            <w:pPr>
              <w:pStyle w:val="paragraph"/>
              <w:spacing w:before="0" w:beforeAutospacing="0" w:after="0" w:afterAutospacing="0"/>
              <w:textAlignment w:val="baseline"/>
              <w:rPr>
                <w:rFonts w:ascii="Aptos" w:hAnsi="Aptos"/>
                <w:sz w:val="20"/>
                <w:szCs w:val="20"/>
                <w:lang w:val="en-US"/>
              </w:rPr>
            </w:pPr>
            <w:r w:rsidRPr="00CB43C4">
              <w:rPr>
                <w:rFonts w:ascii="Aptos" w:hAnsi="Aptos" w:cstheme="minorHAnsi"/>
                <w:color w:val="7030A0"/>
                <w:sz w:val="20"/>
                <w:szCs w:val="20"/>
                <w:lang w:val="en-US"/>
              </w:rPr>
              <w:t>No concerns - test performed and interpreted as specified in ideal test accuracy trial.</w:t>
            </w:r>
          </w:p>
        </w:tc>
      </w:tr>
    </w:tbl>
    <w:p w14:paraId="267694FE" w14:textId="77777777" w:rsidR="004373FD" w:rsidRPr="00CB43C4" w:rsidRDefault="004373FD" w:rsidP="004373FD">
      <w:pPr>
        <w:rPr>
          <w:sz w:val="18"/>
          <w:szCs w:val="18"/>
          <w:lang w:val="en-US"/>
        </w:rPr>
      </w:pPr>
      <w:r w:rsidRPr="00CB43C4">
        <w:rPr>
          <w:sz w:val="18"/>
          <w:szCs w:val="18"/>
          <w:lang w:val="en-US"/>
        </w:rPr>
        <w:t xml:space="preserve">Y=yes; PY = probably yes; N=no; PN= probably no; NI = no information; II = insufficient information </w:t>
      </w:r>
    </w:p>
    <w:p w14:paraId="2E3E9011" w14:textId="77777777" w:rsidR="004373FD" w:rsidRPr="00CB43C4" w:rsidRDefault="004373FD" w:rsidP="004373FD">
      <w:pPr>
        <w:rPr>
          <w:lang w:val="en-US"/>
        </w:rPr>
      </w:pPr>
    </w:p>
    <w:p w14:paraId="3129B411" w14:textId="77777777" w:rsidR="004373FD" w:rsidRPr="00CB43C4" w:rsidRDefault="004373FD" w:rsidP="004373FD">
      <w:pPr>
        <w:rPr>
          <w:rFonts w:eastAsia="Times New Roman"/>
          <w:color w:val="2F5496" w:themeColor="accent1" w:themeShade="BF"/>
          <w:sz w:val="26"/>
          <w:szCs w:val="26"/>
          <w:lang w:val="en-US"/>
        </w:rPr>
      </w:pPr>
      <w:r w:rsidRPr="00CB43C4">
        <w:rPr>
          <w:lang w:val="en-US"/>
        </w:rPr>
        <w:br w:type="page"/>
      </w:r>
    </w:p>
    <w:p w14:paraId="27EDCC7D" w14:textId="77777777" w:rsidR="004373FD" w:rsidRPr="00CB43C4" w:rsidRDefault="004373FD" w:rsidP="004373FD">
      <w:pPr>
        <w:pStyle w:val="Heading2"/>
        <w:rPr>
          <w:lang w:val="en-US"/>
        </w:rPr>
      </w:pPr>
      <w:r w:rsidRPr="00CB43C4">
        <w:rPr>
          <w:lang w:val="en-US"/>
        </w:rPr>
        <w:lastRenderedPageBreak/>
        <w:t>DOMAIN 3: TARGET CONDITION</w:t>
      </w:r>
    </w:p>
    <w:p w14:paraId="68CAA8DB" w14:textId="77777777" w:rsidR="004373FD" w:rsidRPr="00CB43C4" w:rsidRDefault="004373FD" w:rsidP="004373FD">
      <w:pPr>
        <w:rPr>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0"/>
        <w:gridCol w:w="851"/>
      </w:tblGrid>
      <w:tr w:rsidR="004373FD" w:rsidRPr="00CB43C4" w14:paraId="01C7A460" w14:textId="77777777" w:rsidTr="5CE9CD9C">
        <w:tc>
          <w:tcPr>
            <w:tcW w:w="9351" w:type="dxa"/>
            <w:gridSpan w:val="2"/>
            <w:shd w:val="clear" w:color="auto" w:fill="FFF2CC" w:themeFill="accent4" w:themeFillTint="33"/>
          </w:tcPr>
          <w:p w14:paraId="41BCC468" w14:textId="77777777" w:rsidR="004373FD" w:rsidRPr="00CB43C4" w:rsidRDefault="004373FD" w:rsidP="008F3A43">
            <w:pPr>
              <w:rPr>
                <w:b/>
                <w:bCs/>
                <w:sz w:val="20"/>
                <w:szCs w:val="20"/>
                <w:lang w:val="en-US"/>
              </w:rPr>
            </w:pPr>
            <w:r w:rsidRPr="00CB43C4">
              <w:rPr>
                <w:b/>
                <w:bCs/>
                <w:sz w:val="20"/>
                <w:szCs w:val="20"/>
                <w:lang w:val="en-US"/>
              </w:rPr>
              <w:t>A. Risk of Bias</w:t>
            </w:r>
          </w:p>
        </w:tc>
      </w:tr>
      <w:tr w:rsidR="004373FD" w:rsidRPr="00CB43C4" w14:paraId="0EDD9771" w14:textId="77777777" w:rsidTr="5CE9CD9C">
        <w:tc>
          <w:tcPr>
            <w:tcW w:w="9351" w:type="dxa"/>
            <w:gridSpan w:val="2"/>
          </w:tcPr>
          <w:p w14:paraId="62F99B23" w14:textId="77777777" w:rsidR="004373FD" w:rsidRPr="00CB43C4" w:rsidRDefault="004373FD" w:rsidP="008F3A43">
            <w:pPr>
              <w:rPr>
                <w:sz w:val="20"/>
                <w:szCs w:val="20"/>
                <w:lang w:val="en-US"/>
              </w:rPr>
            </w:pPr>
            <w:r w:rsidRPr="00CB43C4">
              <w:rPr>
                <w:sz w:val="20"/>
                <w:szCs w:val="20"/>
                <w:lang w:val="en-US"/>
              </w:rPr>
              <w:t>Define the target condition:</w:t>
            </w:r>
          </w:p>
          <w:p w14:paraId="1CC18AA0" w14:textId="77777777" w:rsidR="004373FD" w:rsidRPr="00CB43C4" w:rsidRDefault="004373FD" w:rsidP="008F3A43">
            <w:pPr>
              <w:rPr>
                <w:color w:val="7030A0"/>
                <w:sz w:val="20"/>
                <w:szCs w:val="20"/>
                <w:lang w:val="en-US"/>
              </w:rPr>
            </w:pPr>
            <w:r w:rsidRPr="00CB43C4">
              <w:rPr>
                <w:color w:val="7030A0"/>
                <w:sz w:val="20"/>
                <w:szCs w:val="20"/>
                <w:lang w:val="en-US"/>
              </w:rPr>
              <w:t>ADHD</w:t>
            </w:r>
          </w:p>
          <w:p w14:paraId="47EFDEBC" w14:textId="77777777" w:rsidR="004373FD" w:rsidRPr="00CB43C4" w:rsidRDefault="004373FD" w:rsidP="008F3A43">
            <w:pPr>
              <w:rPr>
                <w:sz w:val="20"/>
                <w:szCs w:val="20"/>
                <w:lang w:val="en-US"/>
              </w:rPr>
            </w:pPr>
          </w:p>
          <w:p w14:paraId="5840BE7E" w14:textId="77777777" w:rsidR="004373FD" w:rsidRPr="00CB43C4" w:rsidRDefault="004373FD" w:rsidP="008F3A43">
            <w:pPr>
              <w:rPr>
                <w:sz w:val="20"/>
                <w:szCs w:val="20"/>
                <w:lang w:val="en-US"/>
              </w:rPr>
            </w:pPr>
            <w:r w:rsidRPr="00CB43C4">
              <w:rPr>
                <w:sz w:val="20"/>
                <w:szCs w:val="20"/>
                <w:lang w:val="en-US"/>
              </w:rPr>
              <w:t>Describe how the target condition was assessed – what reference standard(s) was used and how was it conducted and interpreted:</w:t>
            </w:r>
          </w:p>
          <w:p w14:paraId="46D8CCB4" w14:textId="77777777" w:rsidR="004373FD" w:rsidRPr="00CB43C4" w:rsidRDefault="004373FD" w:rsidP="008F3A43">
            <w:pPr>
              <w:pStyle w:val="paragraph"/>
              <w:spacing w:before="0" w:beforeAutospacing="0" w:after="0" w:afterAutospacing="0" w:line="276" w:lineRule="auto"/>
              <w:rPr>
                <w:rStyle w:val="normaltextrun"/>
                <w:rFonts w:ascii="Aptos" w:hAnsi="Aptos" w:cstheme="minorHAnsi"/>
                <w:color w:val="7030A0"/>
                <w:sz w:val="20"/>
                <w:szCs w:val="20"/>
                <w:lang w:val="en-US"/>
              </w:rPr>
            </w:pPr>
            <w:r w:rsidRPr="00CB43C4">
              <w:rPr>
                <w:rStyle w:val="normaltextrun"/>
                <w:rFonts w:ascii="Aptos" w:hAnsi="Aptos" w:cstheme="minorHAnsi"/>
                <w:color w:val="7030A0"/>
                <w:sz w:val="20"/>
                <w:szCs w:val="20"/>
                <w:lang w:val="en-US"/>
              </w:rPr>
              <w:t xml:space="preserve">ADHD – Independent consensus research diagnosis made blind to group allocation using the Development and Wellbeing Assessment (DAWBA): “Two experienced child psychiatrists (CH and MM) blind to group allocation reached a clinical consensus </w:t>
            </w:r>
            <w:proofErr w:type="gramStart"/>
            <w:r w:rsidRPr="00CB43C4">
              <w:rPr>
                <w:rStyle w:val="normaltextrun"/>
                <w:rFonts w:ascii="Aptos" w:hAnsi="Aptos" w:cstheme="minorHAnsi"/>
                <w:color w:val="7030A0"/>
                <w:sz w:val="20"/>
                <w:szCs w:val="20"/>
                <w:lang w:val="en-US"/>
              </w:rPr>
              <w:t>diagnoses</w:t>
            </w:r>
            <w:proofErr w:type="gramEnd"/>
            <w:r w:rsidRPr="00CB43C4">
              <w:rPr>
                <w:rStyle w:val="normaltextrun"/>
                <w:rFonts w:ascii="Aptos" w:hAnsi="Aptos" w:cstheme="minorHAnsi"/>
                <w:color w:val="7030A0"/>
                <w:sz w:val="20"/>
                <w:szCs w:val="20"/>
                <w:lang w:val="en-US"/>
              </w:rPr>
              <w:t xml:space="preserve"> using DSM-5 and ICD-10 (hyperkinetic disorder) criteria. Clinicians making the independent research diagnoses had access where available to clinician completed Children’s Global Assessment Scale scores (CGAS; Shaffer et al., 1983) and Swanson, Nolan and Pelham version IV (SNAP-IV; Swanson et al., 2001), but did not have access to clinic records or structured pro </w:t>
            </w:r>
            <w:proofErr w:type="gramStart"/>
            <w:r w:rsidRPr="00CB43C4">
              <w:rPr>
                <w:rStyle w:val="normaltextrun"/>
                <w:rFonts w:ascii="Aptos" w:hAnsi="Aptos" w:cstheme="minorHAnsi"/>
                <w:color w:val="7030A0"/>
                <w:sz w:val="20"/>
                <w:szCs w:val="20"/>
                <w:lang w:val="en-US"/>
              </w:rPr>
              <w:t>formas.”</w:t>
            </w:r>
            <w:proofErr w:type="gramEnd"/>
          </w:p>
          <w:p w14:paraId="0631E292" w14:textId="77777777" w:rsidR="004373FD" w:rsidRPr="00CB43C4" w:rsidRDefault="004373FD" w:rsidP="008F3A43">
            <w:pPr>
              <w:pStyle w:val="paragraph"/>
              <w:spacing w:before="0" w:beforeAutospacing="0" w:after="0" w:afterAutospacing="0" w:line="276" w:lineRule="auto"/>
              <w:rPr>
                <w:rStyle w:val="normaltextrun"/>
                <w:rFonts w:ascii="Aptos" w:hAnsi="Aptos" w:cstheme="minorHAnsi"/>
                <w:sz w:val="20"/>
                <w:szCs w:val="20"/>
                <w:lang w:val="en-US"/>
              </w:rPr>
            </w:pPr>
          </w:p>
          <w:p w14:paraId="42CDB1F6" w14:textId="77777777" w:rsidR="004373FD" w:rsidRPr="00CB43C4" w:rsidRDefault="004373FD" w:rsidP="008F3A43">
            <w:pPr>
              <w:pStyle w:val="paragraph"/>
              <w:spacing w:before="0" w:beforeAutospacing="0" w:after="0" w:afterAutospacing="0" w:line="276" w:lineRule="auto"/>
              <w:rPr>
                <w:rStyle w:val="normaltextrun"/>
                <w:rFonts w:ascii="Aptos" w:hAnsi="Aptos" w:cstheme="minorHAnsi"/>
                <w:color w:val="7030A0"/>
                <w:sz w:val="20"/>
                <w:szCs w:val="20"/>
                <w:lang w:val="en-US"/>
              </w:rPr>
            </w:pPr>
            <w:r w:rsidRPr="00CB43C4">
              <w:rPr>
                <w:rStyle w:val="normaltextrun"/>
                <w:rFonts w:ascii="Aptos" w:hAnsi="Aptos" w:cstheme="minorHAnsi"/>
                <w:color w:val="7030A0"/>
                <w:sz w:val="20"/>
                <w:szCs w:val="20"/>
                <w:lang w:val="en-US"/>
              </w:rPr>
              <w:t>The reference standard diagnosis was made using limited data for around 50% participants - DAWBAs were missing from one informant (i.e. either parent or teacher) meaning the independent assessors did not have access to this information when making a diagnosis: “Importantly, DAWBA information was missing from one informant in more than half (123/241) of participants.”</w:t>
            </w:r>
          </w:p>
          <w:p w14:paraId="683109AD" w14:textId="77777777" w:rsidR="004373FD" w:rsidRPr="00CB43C4" w:rsidRDefault="004373FD" w:rsidP="008F3A43">
            <w:pPr>
              <w:pStyle w:val="paragraph"/>
              <w:spacing w:before="0" w:beforeAutospacing="0" w:after="0" w:afterAutospacing="0" w:line="276" w:lineRule="auto"/>
              <w:rPr>
                <w:rStyle w:val="normaltextrun"/>
                <w:rFonts w:ascii="Aptos" w:hAnsi="Aptos" w:cstheme="minorHAnsi"/>
                <w:sz w:val="20"/>
                <w:szCs w:val="20"/>
                <w:lang w:val="en-US"/>
              </w:rPr>
            </w:pPr>
          </w:p>
          <w:p w14:paraId="3C4D0D7C" w14:textId="77777777" w:rsidR="004373FD" w:rsidRPr="00CB43C4" w:rsidRDefault="004373FD" w:rsidP="008F3A43">
            <w:pPr>
              <w:rPr>
                <w:sz w:val="20"/>
                <w:szCs w:val="20"/>
                <w:lang w:val="en-US"/>
              </w:rPr>
            </w:pPr>
            <w:r w:rsidRPr="00CB43C4">
              <w:rPr>
                <w:sz w:val="20"/>
                <w:szCs w:val="20"/>
                <w:lang w:val="en-US"/>
              </w:rPr>
              <w:t>What was the time interval between index test and reference standard:</w:t>
            </w:r>
          </w:p>
          <w:p w14:paraId="730B2D81" w14:textId="77777777" w:rsidR="004373FD" w:rsidRPr="00CB43C4" w:rsidRDefault="004373FD" w:rsidP="008F3A43">
            <w:pPr>
              <w:pStyle w:val="paragraph"/>
              <w:spacing w:before="0" w:beforeAutospacing="0" w:after="0" w:afterAutospacing="0"/>
              <w:textAlignment w:val="baseline"/>
              <w:rPr>
                <w:rFonts w:ascii="Aptos" w:hAnsi="Aptos"/>
                <w:sz w:val="20"/>
                <w:szCs w:val="20"/>
                <w:lang w:val="en-US"/>
              </w:rPr>
            </w:pPr>
            <w:r w:rsidRPr="00CB43C4">
              <w:rPr>
                <w:rStyle w:val="normaltextrun"/>
                <w:rFonts w:ascii="Aptos" w:hAnsi="Aptos" w:cstheme="minorHAnsi"/>
                <w:color w:val="7030A0"/>
                <w:sz w:val="20"/>
                <w:szCs w:val="20"/>
                <w:lang w:val="en-US"/>
              </w:rPr>
              <w:t xml:space="preserve">Time interval was not clearly </w:t>
            </w:r>
            <w:proofErr w:type="gramStart"/>
            <w:r w:rsidRPr="00CB43C4">
              <w:rPr>
                <w:rStyle w:val="normaltextrun"/>
                <w:rFonts w:ascii="Aptos" w:hAnsi="Aptos" w:cstheme="minorHAnsi"/>
                <w:color w:val="7030A0"/>
                <w:sz w:val="20"/>
                <w:szCs w:val="20"/>
                <w:lang w:val="en-US"/>
              </w:rPr>
              <w:t>reported, but</w:t>
            </w:r>
            <w:proofErr w:type="gramEnd"/>
            <w:r w:rsidRPr="00CB43C4">
              <w:rPr>
                <w:rStyle w:val="normaltextrun"/>
                <w:rFonts w:ascii="Aptos" w:hAnsi="Aptos" w:cstheme="minorHAnsi"/>
                <w:color w:val="7030A0"/>
                <w:sz w:val="20"/>
                <w:szCs w:val="20"/>
                <w:lang w:val="en-US"/>
              </w:rPr>
              <w:t xml:space="preserve"> would have been within the timescale of the trial – the maximum time between index test and final diagnosis would be 6 months.</w:t>
            </w:r>
          </w:p>
        </w:tc>
      </w:tr>
      <w:tr w:rsidR="004373FD" w:rsidRPr="00CB43C4" w14:paraId="1EC1B697" w14:textId="77777777" w:rsidTr="5CE9CD9C">
        <w:tc>
          <w:tcPr>
            <w:tcW w:w="8500" w:type="dxa"/>
            <w:shd w:val="clear" w:color="auto" w:fill="E7E6E6" w:themeFill="background2"/>
          </w:tcPr>
          <w:p w14:paraId="66077AFA" w14:textId="77777777" w:rsidR="004373FD" w:rsidRPr="00CB43C4" w:rsidRDefault="004373FD" w:rsidP="008F3A43">
            <w:pPr>
              <w:rPr>
                <w:sz w:val="20"/>
                <w:szCs w:val="20"/>
                <w:lang w:val="en-US"/>
              </w:rPr>
            </w:pPr>
            <w:r w:rsidRPr="00CB43C4">
              <w:rPr>
                <w:sz w:val="20"/>
                <w:szCs w:val="20"/>
                <w:lang w:val="en-US"/>
              </w:rPr>
              <w:t>ESTIMATE</w:t>
            </w:r>
          </w:p>
        </w:tc>
        <w:tc>
          <w:tcPr>
            <w:tcW w:w="851" w:type="dxa"/>
            <w:shd w:val="clear" w:color="auto" w:fill="E7E6E6" w:themeFill="background2"/>
          </w:tcPr>
          <w:p w14:paraId="4805BA1D" w14:textId="77777777" w:rsidR="004373FD" w:rsidRPr="00CB43C4" w:rsidRDefault="004373FD" w:rsidP="008F3A43">
            <w:pPr>
              <w:jc w:val="right"/>
              <w:rPr>
                <w:color w:val="7030A0"/>
                <w:sz w:val="20"/>
                <w:szCs w:val="20"/>
                <w:lang w:val="en-US"/>
              </w:rPr>
            </w:pPr>
            <w:r w:rsidRPr="00CB43C4">
              <w:rPr>
                <w:color w:val="7030A0"/>
                <w:sz w:val="20"/>
                <w:szCs w:val="20"/>
                <w:lang w:val="en-US"/>
              </w:rPr>
              <w:t>1</w:t>
            </w:r>
          </w:p>
        </w:tc>
      </w:tr>
      <w:tr w:rsidR="004373FD" w:rsidRPr="00CB43C4" w14:paraId="4DA76C2A" w14:textId="77777777" w:rsidTr="5CE9CD9C">
        <w:tc>
          <w:tcPr>
            <w:tcW w:w="8500" w:type="dxa"/>
            <w:shd w:val="clear" w:color="auto" w:fill="FFF2CC" w:themeFill="accent4" w:themeFillTint="33"/>
          </w:tcPr>
          <w:p w14:paraId="08868059" w14:textId="71FF8DFF" w:rsidR="004373FD" w:rsidRPr="00CB43C4" w:rsidRDefault="1F927F27" w:rsidP="004769D9">
            <w:pPr>
              <w:pStyle w:val="ListParagraph"/>
              <w:tabs>
                <w:tab w:val="left" w:pos="880"/>
              </w:tabs>
              <w:spacing w:line="276" w:lineRule="auto"/>
              <w:ind w:left="880" w:hanging="284"/>
              <w:rPr>
                <w:sz w:val="20"/>
                <w:szCs w:val="20"/>
                <w:lang w:val="en-US"/>
              </w:rPr>
            </w:pPr>
            <w:r w:rsidRPr="5CE9CD9C">
              <w:rPr>
                <w:sz w:val="20"/>
                <w:szCs w:val="20"/>
                <w:lang w:val="en-US"/>
              </w:rPr>
              <w:t xml:space="preserve">3.1 </w:t>
            </w:r>
            <w:r w:rsidR="3C8567B3" w:rsidRPr="5CE9CD9C">
              <w:rPr>
                <w:sz w:val="20"/>
                <w:szCs w:val="20"/>
                <w:lang w:val="en-US"/>
              </w:rPr>
              <w:t xml:space="preserve">Does the reference standard adequately identify those with and without the target condition? </w:t>
            </w:r>
          </w:p>
        </w:tc>
        <w:tc>
          <w:tcPr>
            <w:tcW w:w="851" w:type="dxa"/>
            <w:shd w:val="clear" w:color="auto" w:fill="E7E6E6" w:themeFill="background2"/>
          </w:tcPr>
          <w:p w14:paraId="2AF6805E" w14:textId="77777777" w:rsidR="004373FD" w:rsidRPr="00CB43C4" w:rsidRDefault="004373FD" w:rsidP="008F3A43">
            <w:pPr>
              <w:jc w:val="right"/>
              <w:rPr>
                <w:color w:val="7030A0"/>
                <w:sz w:val="20"/>
                <w:szCs w:val="20"/>
                <w:lang w:val="en-US"/>
              </w:rPr>
            </w:pPr>
            <w:r w:rsidRPr="00CB43C4">
              <w:rPr>
                <w:rFonts w:cstheme="minorHAnsi"/>
                <w:color w:val="7030A0"/>
                <w:sz w:val="20"/>
                <w:szCs w:val="20"/>
                <w:lang w:val="en-US"/>
              </w:rPr>
              <w:t>Y</w:t>
            </w:r>
          </w:p>
        </w:tc>
      </w:tr>
      <w:tr w:rsidR="004373FD" w:rsidRPr="00CB43C4" w14:paraId="2B431934" w14:textId="77777777" w:rsidTr="5CE9CD9C">
        <w:tc>
          <w:tcPr>
            <w:tcW w:w="8500" w:type="dxa"/>
            <w:shd w:val="clear" w:color="auto" w:fill="FFF2CC" w:themeFill="accent4" w:themeFillTint="33"/>
          </w:tcPr>
          <w:p w14:paraId="2AED752E" w14:textId="525F7EE5" w:rsidR="004373FD" w:rsidRPr="00CB43C4" w:rsidRDefault="49C36BD4" w:rsidP="004769D9">
            <w:pPr>
              <w:pStyle w:val="ListParagraph"/>
              <w:tabs>
                <w:tab w:val="left" w:pos="880"/>
              </w:tabs>
              <w:spacing w:line="276" w:lineRule="auto"/>
              <w:ind w:left="880" w:hanging="284"/>
              <w:rPr>
                <w:sz w:val="20"/>
                <w:szCs w:val="20"/>
                <w:lang w:val="en-US"/>
              </w:rPr>
            </w:pPr>
            <w:r w:rsidRPr="5CE9CD9C">
              <w:rPr>
                <w:sz w:val="20"/>
                <w:szCs w:val="20"/>
                <w:lang w:val="en-US"/>
              </w:rPr>
              <w:t xml:space="preserve">3.2 </w:t>
            </w:r>
            <w:r w:rsidR="3C8567B3" w:rsidRPr="5CE9CD9C">
              <w:rPr>
                <w:sz w:val="20"/>
                <w:szCs w:val="20"/>
                <w:lang w:val="en-US"/>
              </w:rPr>
              <w:t>Was the target condition assessed in all participants?</w:t>
            </w:r>
          </w:p>
        </w:tc>
        <w:tc>
          <w:tcPr>
            <w:tcW w:w="851" w:type="dxa"/>
            <w:shd w:val="clear" w:color="auto" w:fill="E7E6E6" w:themeFill="background2"/>
          </w:tcPr>
          <w:p w14:paraId="72B52B17" w14:textId="77777777" w:rsidR="004373FD" w:rsidRPr="00CB43C4" w:rsidRDefault="004373FD" w:rsidP="008F3A43">
            <w:pPr>
              <w:jc w:val="right"/>
              <w:rPr>
                <w:color w:val="7030A0"/>
                <w:sz w:val="20"/>
                <w:szCs w:val="20"/>
                <w:lang w:val="en-US"/>
              </w:rPr>
            </w:pPr>
            <w:r w:rsidRPr="00CB43C4">
              <w:rPr>
                <w:rFonts w:cstheme="minorHAnsi"/>
                <w:color w:val="7030A0"/>
                <w:sz w:val="20"/>
                <w:szCs w:val="20"/>
                <w:lang w:val="en-US"/>
              </w:rPr>
              <w:t>Y</w:t>
            </w:r>
          </w:p>
        </w:tc>
      </w:tr>
      <w:tr w:rsidR="004373FD" w:rsidRPr="00CB43C4" w14:paraId="7FBFA9F6" w14:textId="77777777" w:rsidTr="5CE9CD9C">
        <w:tc>
          <w:tcPr>
            <w:tcW w:w="8500" w:type="dxa"/>
            <w:shd w:val="clear" w:color="auto" w:fill="FFF2CC" w:themeFill="accent4" w:themeFillTint="33"/>
          </w:tcPr>
          <w:p w14:paraId="482A9F81" w14:textId="4F90B750" w:rsidR="004373FD" w:rsidRPr="00CB43C4" w:rsidRDefault="5A3AC5E7" w:rsidP="004769D9">
            <w:pPr>
              <w:pStyle w:val="ListParagraph"/>
              <w:tabs>
                <w:tab w:val="left" w:pos="880"/>
              </w:tabs>
              <w:spacing w:line="276" w:lineRule="auto"/>
              <w:ind w:left="880" w:hanging="284"/>
              <w:rPr>
                <w:sz w:val="20"/>
                <w:szCs w:val="20"/>
                <w:lang w:val="en-US"/>
              </w:rPr>
            </w:pPr>
            <w:r w:rsidRPr="5CE9CD9C">
              <w:rPr>
                <w:sz w:val="20"/>
                <w:szCs w:val="20"/>
                <w:lang w:val="en-US"/>
              </w:rPr>
              <w:t xml:space="preserve">3.3 </w:t>
            </w:r>
            <w:r w:rsidR="3C8567B3" w:rsidRPr="5CE9CD9C">
              <w:rPr>
                <w:sz w:val="20"/>
                <w:szCs w:val="20"/>
                <w:lang w:val="en-US"/>
              </w:rPr>
              <w:t>Was the target condition assessed in the same way in all participants?</w:t>
            </w:r>
          </w:p>
        </w:tc>
        <w:tc>
          <w:tcPr>
            <w:tcW w:w="851" w:type="dxa"/>
            <w:shd w:val="clear" w:color="auto" w:fill="E7E6E6" w:themeFill="background2"/>
          </w:tcPr>
          <w:p w14:paraId="2635F9DF" w14:textId="77777777" w:rsidR="004373FD" w:rsidRPr="00CB43C4" w:rsidRDefault="004373FD" w:rsidP="008F3A43">
            <w:pPr>
              <w:jc w:val="right"/>
              <w:rPr>
                <w:color w:val="7030A0"/>
                <w:sz w:val="20"/>
                <w:szCs w:val="20"/>
                <w:lang w:val="en-US"/>
              </w:rPr>
            </w:pPr>
            <w:r w:rsidRPr="00CB43C4">
              <w:rPr>
                <w:rFonts w:cstheme="minorHAnsi"/>
                <w:color w:val="7030A0"/>
                <w:sz w:val="20"/>
                <w:szCs w:val="20"/>
                <w:lang w:val="en-US"/>
              </w:rPr>
              <w:t>N</w:t>
            </w:r>
          </w:p>
        </w:tc>
      </w:tr>
      <w:tr w:rsidR="004373FD" w:rsidRPr="00CB43C4" w14:paraId="499F81B0" w14:textId="77777777" w:rsidTr="5CE9CD9C">
        <w:tc>
          <w:tcPr>
            <w:tcW w:w="8500" w:type="dxa"/>
            <w:shd w:val="clear" w:color="auto" w:fill="FFF2CC" w:themeFill="accent4" w:themeFillTint="33"/>
          </w:tcPr>
          <w:p w14:paraId="76E84D48" w14:textId="705B5F64" w:rsidR="004373FD" w:rsidRPr="00CB43C4" w:rsidRDefault="48DE3515" w:rsidP="004769D9">
            <w:pPr>
              <w:pStyle w:val="ListParagraph"/>
              <w:tabs>
                <w:tab w:val="left" w:pos="880"/>
              </w:tabs>
              <w:spacing w:line="276" w:lineRule="auto"/>
              <w:ind w:left="880" w:hanging="284"/>
              <w:rPr>
                <w:sz w:val="20"/>
                <w:szCs w:val="20"/>
                <w:lang w:val="en-US"/>
              </w:rPr>
            </w:pPr>
            <w:r w:rsidRPr="5CE9CD9C">
              <w:rPr>
                <w:sz w:val="20"/>
                <w:szCs w:val="20"/>
                <w:lang w:val="en-US"/>
              </w:rPr>
              <w:t xml:space="preserve">3.4 </w:t>
            </w:r>
            <w:r w:rsidR="3C8567B3" w:rsidRPr="5CE9CD9C">
              <w:rPr>
                <w:sz w:val="20"/>
                <w:szCs w:val="20"/>
                <w:lang w:val="en-US"/>
              </w:rPr>
              <w:t>Did the reference standard avoid incorporating the index test?</w:t>
            </w:r>
          </w:p>
        </w:tc>
        <w:tc>
          <w:tcPr>
            <w:tcW w:w="851" w:type="dxa"/>
            <w:shd w:val="clear" w:color="auto" w:fill="E7E6E6" w:themeFill="background2"/>
          </w:tcPr>
          <w:p w14:paraId="48E9BA5E" w14:textId="77777777" w:rsidR="004373FD" w:rsidRPr="00CB43C4" w:rsidRDefault="004373FD" w:rsidP="008F3A43">
            <w:pPr>
              <w:jc w:val="right"/>
              <w:rPr>
                <w:color w:val="7030A0"/>
                <w:sz w:val="20"/>
                <w:szCs w:val="20"/>
                <w:lang w:val="en-US"/>
              </w:rPr>
            </w:pPr>
            <w:r w:rsidRPr="00CB43C4">
              <w:rPr>
                <w:rFonts w:cstheme="minorHAnsi"/>
                <w:color w:val="7030A0"/>
                <w:sz w:val="20"/>
                <w:szCs w:val="20"/>
                <w:lang w:val="en-US"/>
              </w:rPr>
              <w:t>Y</w:t>
            </w:r>
          </w:p>
        </w:tc>
      </w:tr>
      <w:tr w:rsidR="004373FD" w:rsidRPr="00CB43C4" w14:paraId="562E2CBB" w14:textId="77777777" w:rsidTr="5CE9CD9C">
        <w:tc>
          <w:tcPr>
            <w:tcW w:w="8500" w:type="dxa"/>
            <w:shd w:val="clear" w:color="auto" w:fill="FFF2CC" w:themeFill="accent4" w:themeFillTint="33"/>
          </w:tcPr>
          <w:p w14:paraId="073F191A" w14:textId="32D1EB8E" w:rsidR="004373FD" w:rsidRPr="00CB43C4" w:rsidRDefault="5F8B8E67" w:rsidP="004769D9">
            <w:pPr>
              <w:pStyle w:val="ListParagraph"/>
              <w:tabs>
                <w:tab w:val="left" w:pos="880"/>
              </w:tabs>
              <w:spacing w:line="276" w:lineRule="auto"/>
              <w:ind w:left="880" w:hanging="284"/>
              <w:rPr>
                <w:sz w:val="20"/>
                <w:szCs w:val="20"/>
                <w:lang w:val="en-US"/>
              </w:rPr>
            </w:pPr>
            <w:r w:rsidRPr="5CE9CD9C">
              <w:rPr>
                <w:sz w:val="20"/>
                <w:szCs w:val="20"/>
                <w:lang w:val="en-US"/>
              </w:rPr>
              <w:t xml:space="preserve">3.5 </w:t>
            </w:r>
            <w:r w:rsidR="3C8567B3" w:rsidRPr="5CE9CD9C">
              <w:rPr>
                <w:sz w:val="20"/>
                <w:szCs w:val="20"/>
                <w:lang w:val="en-US"/>
              </w:rPr>
              <w:t>Was the reference standard conducted and interpreted according to the recommended instructions?</w:t>
            </w:r>
          </w:p>
        </w:tc>
        <w:tc>
          <w:tcPr>
            <w:tcW w:w="851" w:type="dxa"/>
            <w:shd w:val="clear" w:color="auto" w:fill="E7E6E6" w:themeFill="background2"/>
          </w:tcPr>
          <w:p w14:paraId="1AB2BDF5" w14:textId="77777777" w:rsidR="004373FD" w:rsidRPr="00CB43C4" w:rsidRDefault="004373FD" w:rsidP="008F3A43">
            <w:pPr>
              <w:jc w:val="right"/>
              <w:rPr>
                <w:color w:val="7030A0"/>
                <w:sz w:val="20"/>
                <w:szCs w:val="20"/>
                <w:lang w:val="en-US"/>
              </w:rPr>
            </w:pPr>
            <w:r w:rsidRPr="00CB43C4">
              <w:rPr>
                <w:color w:val="7030A0"/>
                <w:sz w:val="20"/>
                <w:szCs w:val="20"/>
                <w:lang w:val="en-US"/>
              </w:rPr>
              <w:t>PN</w:t>
            </w:r>
          </w:p>
        </w:tc>
      </w:tr>
      <w:tr w:rsidR="004373FD" w:rsidRPr="00CB43C4" w14:paraId="2E224956" w14:textId="77777777" w:rsidTr="5CE9CD9C">
        <w:tc>
          <w:tcPr>
            <w:tcW w:w="8500" w:type="dxa"/>
            <w:shd w:val="clear" w:color="auto" w:fill="FFF2CC" w:themeFill="accent4" w:themeFillTint="33"/>
          </w:tcPr>
          <w:p w14:paraId="4476DBC6" w14:textId="5E5B279D" w:rsidR="004373FD" w:rsidRPr="00CB43C4" w:rsidRDefault="0EF0250F" w:rsidP="004769D9">
            <w:pPr>
              <w:pStyle w:val="ListParagraph"/>
              <w:tabs>
                <w:tab w:val="left" w:pos="880"/>
              </w:tabs>
              <w:spacing w:line="276" w:lineRule="auto"/>
              <w:ind w:left="880" w:hanging="284"/>
              <w:rPr>
                <w:sz w:val="20"/>
                <w:szCs w:val="20"/>
                <w:lang w:val="en-US"/>
              </w:rPr>
            </w:pPr>
            <w:r w:rsidRPr="5CE9CD9C">
              <w:rPr>
                <w:sz w:val="20"/>
                <w:szCs w:val="20"/>
                <w:lang w:val="en-US"/>
              </w:rPr>
              <w:t xml:space="preserve">3.6 </w:t>
            </w:r>
            <w:r w:rsidR="3C8567B3" w:rsidRPr="5CE9CD9C">
              <w:rPr>
                <w:sz w:val="20"/>
                <w:szCs w:val="20"/>
                <w:lang w:val="en-US"/>
              </w:rPr>
              <w:t>Were the reference standard results interpreted without knowledge of the index test results?</w:t>
            </w:r>
          </w:p>
        </w:tc>
        <w:tc>
          <w:tcPr>
            <w:tcW w:w="851" w:type="dxa"/>
            <w:shd w:val="clear" w:color="auto" w:fill="E7E6E6" w:themeFill="background2"/>
          </w:tcPr>
          <w:p w14:paraId="1EDA0C9B" w14:textId="77777777" w:rsidR="004373FD" w:rsidRPr="00CB43C4" w:rsidRDefault="004373FD" w:rsidP="008F3A43">
            <w:pPr>
              <w:jc w:val="right"/>
              <w:rPr>
                <w:color w:val="7030A0"/>
                <w:sz w:val="20"/>
                <w:szCs w:val="20"/>
                <w:lang w:val="en-US"/>
              </w:rPr>
            </w:pPr>
            <w:r w:rsidRPr="00CB43C4">
              <w:rPr>
                <w:rFonts w:cstheme="minorHAnsi"/>
                <w:color w:val="7030A0"/>
                <w:sz w:val="20"/>
                <w:szCs w:val="20"/>
                <w:lang w:val="en-US"/>
              </w:rPr>
              <w:t>PY</w:t>
            </w:r>
          </w:p>
        </w:tc>
      </w:tr>
      <w:tr w:rsidR="004373FD" w:rsidRPr="00CB43C4" w14:paraId="2F5ED363" w14:textId="77777777" w:rsidTr="004C3A38">
        <w:trPr>
          <w:trHeight w:val="75"/>
        </w:trPr>
        <w:tc>
          <w:tcPr>
            <w:tcW w:w="8500" w:type="dxa"/>
            <w:shd w:val="clear" w:color="auto" w:fill="FFF2CC" w:themeFill="accent4" w:themeFillTint="33"/>
          </w:tcPr>
          <w:p w14:paraId="74643677" w14:textId="596A47BC" w:rsidR="004373FD" w:rsidRPr="00CB43C4" w:rsidRDefault="43BCD6C3" w:rsidP="004769D9">
            <w:pPr>
              <w:pStyle w:val="ListParagraph"/>
              <w:tabs>
                <w:tab w:val="left" w:pos="880"/>
              </w:tabs>
              <w:spacing w:line="276" w:lineRule="auto"/>
              <w:ind w:left="880" w:hanging="284"/>
              <w:rPr>
                <w:sz w:val="20"/>
                <w:szCs w:val="20"/>
                <w:lang w:val="en-US"/>
              </w:rPr>
            </w:pPr>
            <w:r w:rsidRPr="5CE9CD9C">
              <w:rPr>
                <w:sz w:val="20"/>
                <w:szCs w:val="20"/>
                <w:lang w:val="en-US"/>
              </w:rPr>
              <w:t xml:space="preserve">3.7 </w:t>
            </w:r>
            <w:r w:rsidR="3C8567B3" w:rsidRPr="5CE9CD9C">
              <w:rPr>
                <w:sz w:val="20"/>
                <w:szCs w:val="20"/>
                <w:lang w:val="en-US"/>
              </w:rPr>
              <w:t>If a reference standard threshold was used, was it standard or pre-specified?</w:t>
            </w:r>
          </w:p>
        </w:tc>
        <w:tc>
          <w:tcPr>
            <w:tcW w:w="851" w:type="dxa"/>
            <w:shd w:val="clear" w:color="auto" w:fill="E7E6E6" w:themeFill="background2"/>
          </w:tcPr>
          <w:p w14:paraId="438A6559" w14:textId="77777777" w:rsidR="004373FD" w:rsidRPr="00CB43C4" w:rsidRDefault="004373FD" w:rsidP="008F3A43">
            <w:pPr>
              <w:jc w:val="right"/>
              <w:rPr>
                <w:color w:val="7030A0"/>
                <w:sz w:val="20"/>
                <w:szCs w:val="20"/>
                <w:lang w:val="en-US"/>
              </w:rPr>
            </w:pPr>
            <w:r w:rsidRPr="00CB43C4">
              <w:rPr>
                <w:rFonts w:cstheme="minorHAnsi"/>
                <w:color w:val="7030A0"/>
                <w:sz w:val="20"/>
                <w:szCs w:val="20"/>
                <w:lang w:val="en-US"/>
              </w:rPr>
              <w:t>NI</w:t>
            </w:r>
          </w:p>
        </w:tc>
      </w:tr>
      <w:tr w:rsidR="004373FD" w:rsidRPr="00CB43C4" w14:paraId="2B5C5C27" w14:textId="77777777" w:rsidTr="5CE9CD9C">
        <w:tc>
          <w:tcPr>
            <w:tcW w:w="8500" w:type="dxa"/>
            <w:shd w:val="clear" w:color="auto" w:fill="FFF2CC" w:themeFill="accent4" w:themeFillTint="33"/>
          </w:tcPr>
          <w:p w14:paraId="63E03E73" w14:textId="16388C9F" w:rsidR="004373FD" w:rsidRPr="00CB43C4" w:rsidRDefault="253BB4CB" w:rsidP="004769D9">
            <w:pPr>
              <w:pStyle w:val="ListParagraph"/>
              <w:tabs>
                <w:tab w:val="left" w:pos="880"/>
              </w:tabs>
              <w:spacing w:line="276" w:lineRule="auto"/>
              <w:ind w:left="880" w:hanging="284"/>
              <w:rPr>
                <w:sz w:val="20"/>
                <w:szCs w:val="20"/>
                <w:lang w:val="en-US"/>
              </w:rPr>
            </w:pPr>
            <w:r w:rsidRPr="5CE9CD9C">
              <w:rPr>
                <w:sz w:val="20"/>
                <w:szCs w:val="20"/>
                <w:lang w:val="en-US"/>
              </w:rPr>
              <w:t xml:space="preserve">3.8 </w:t>
            </w:r>
            <w:r w:rsidR="3C8567B3" w:rsidRPr="5CE9CD9C">
              <w:rPr>
                <w:sz w:val="20"/>
                <w:szCs w:val="20"/>
                <w:lang w:val="en-US"/>
              </w:rPr>
              <w:t>Was there an appropriate time interval between index test and reference standard?</w:t>
            </w:r>
          </w:p>
        </w:tc>
        <w:tc>
          <w:tcPr>
            <w:tcW w:w="851" w:type="dxa"/>
            <w:shd w:val="clear" w:color="auto" w:fill="E7E6E6" w:themeFill="background2"/>
          </w:tcPr>
          <w:p w14:paraId="2CC8B88A" w14:textId="77777777" w:rsidR="004373FD" w:rsidRPr="00CB43C4" w:rsidRDefault="004373FD" w:rsidP="008F3A43">
            <w:pPr>
              <w:jc w:val="right"/>
              <w:rPr>
                <w:color w:val="7030A0"/>
                <w:sz w:val="20"/>
                <w:szCs w:val="20"/>
                <w:lang w:val="en-US"/>
              </w:rPr>
            </w:pPr>
            <w:r w:rsidRPr="00CB43C4">
              <w:rPr>
                <w:rFonts w:cstheme="minorHAnsi"/>
                <w:bCs/>
                <w:color w:val="7030A0"/>
                <w:sz w:val="20"/>
                <w:szCs w:val="20"/>
                <w:lang w:val="en-US"/>
              </w:rPr>
              <w:t>PY</w:t>
            </w:r>
          </w:p>
        </w:tc>
      </w:tr>
      <w:tr w:rsidR="004373FD" w:rsidRPr="00CB43C4" w14:paraId="77FCA91F" w14:textId="77777777" w:rsidTr="5CE9CD9C">
        <w:tc>
          <w:tcPr>
            <w:tcW w:w="8500" w:type="dxa"/>
            <w:shd w:val="clear" w:color="auto" w:fill="FFD966" w:themeFill="accent4" w:themeFillTint="99"/>
          </w:tcPr>
          <w:p w14:paraId="11480BBA" w14:textId="77777777" w:rsidR="004373FD" w:rsidRPr="00CB43C4" w:rsidRDefault="004373FD" w:rsidP="008F3A43">
            <w:pPr>
              <w:rPr>
                <w:b/>
                <w:bCs/>
                <w:sz w:val="20"/>
                <w:szCs w:val="20"/>
                <w:lang w:val="en-US"/>
              </w:rPr>
            </w:pPr>
            <w:r w:rsidRPr="00CB43C4">
              <w:rPr>
                <w:b/>
                <w:bCs/>
                <w:sz w:val="20"/>
                <w:szCs w:val="20"/>
                <w:lang w:val="en-US"/>
              </w:rPr>
              <w:br w:type="page"/>
              <w:t>Risk that the assessment of the target condition has introduced bias</w:t>
            </w:r>
            <w:r w:rsidRPr="00CB43C4">
              <w:rPr>
                <w:b/>
                <w:bCs/>
                <w:sz w:val="20"/>
                <w:szCs w:val="20"/>
                <w:lang w:val="en-US"/>
              </w:rPr>
              <w:tab/>
            </w:r>
          </w:p>
        </w:tc>
        <w:tc>
          <w:tcPr>
            <w:tcW w:w="851" w:type="dxa"/>
            <w:shd w:val="clear" w:color="auto" w:fill="E7E6E6" w:themeFill="background2"/>
          </w:tcPr>
          <w:p w14:paraId="13F6A3F5" w14:textId="77777777" w:rsidR="004373FD" w:rsidRPr="00CB43C4" w:rsidRDefault="004373FD" w:rsidP="008F3A43">
            <w:pPr>
              <w:jc w:val="right"/>
              <w:rPr>
                <w:b/>
                <w:bCs/>
                <w:color w:val="7030A0"/>
                <w:sz w:val="20"/>
                <w:szCs w:val="20"/>
                <w:lang w:val="en-US"/>
              </w:rPr>
            </w:pPr>
            <w:r w:rsidRPr="00CB43C4">
              <w:rPr>
                <w:rFonts w:cstheme="minorHAnsi"/>
                <w:b/>
                <w:color w:val="7030A0"/>
                <w:sz w:val="20"/>
                <w:szCs w:val="20"/>
                <w:lang w:val="en-US"/>
              </w:rPr>
              <w:t>HIGH</w:t>
            </w:r>
          </w:p>
        </w:tc>
      </w:tr>
      <w:tr w:rsidR="004373FD" w:rsidRPr="00CB43C4" w14:paraId="390D6FAF" w14:textId="77777777" w:rsidTr="5CE9CD9C">
        <w:tc>
          <w:tcPr>
            <w:tcW w:w="9351" w:type="dxa"/>
            <w:gridSpan w:val="2"/>
          </w:tcPr>
          <w:p w14:paraId="32F0F02A" w14:textId="18DD8874" w:rsidR="004373FD" w:rsidRPr="00CB43C4" w:rsidRDefault="004373FD" w:rsidP="008F3A43">
            <w:pPr>
              <w:rPr>
                <w:sz w:val="20"/>
                <w:szCs w:val="20"/>
                <w:lang w:val="en-US"/>
              </w:rPr>
            </w:pPr>
            <w:r w:rsidRPr="00CB43C4">
              <w:rPr>
                <w:sz w:val="20"/>
                <w:szCs w:val="20"/>
                <w:lang w:val="en-US"/>
              </w:rPr>
              <w:t xml:space="preserve">Rationale for </w:t>
            </w:r>
            <w:r w:rsidR="00985A8C">
              <w:rPr>
                <w:sz w:val="20"/>
                <w:szCs w:val="20"/>
                <w:lang w:val="en-US"/>
              </w:rPr>
              <w:t>judgment</w:t>
            </w:r>
          </w:p>
          <w:p w14:paraId="603A564B" w14:textId="77777777" w:rsidR="004373FD" w:rsidRPr="00CB43C4" w:rsidRDefault="004373FD" w:rsidP="008F3A43">
            <w:pPr>
              <w:pStyle w:val="paragraph"/>
              <w:spacing w:before="0" w:beforeAutospacing="0" w:after="0" w:afterAutospacing="0"/>
              <w:textAlignment w:val="baseline"/>
              <w:rPr>
                <w:sz w:val="20"/>
                <w:szCs w:val="20"/>
                <w:lang w:val="en-US"/>
              </w:rPr>
            </w:pPr>
            <w:r w:rsidRPr="00CB43C4">
              <w:rPr>
                <w:rStyle w:val="normaltextrun"/>
                <w:rFonts w:ascii="Aptos" w:hAnsi="Aptos" w:cstheme="minorBidi"/>
                <w:color w:val="7030A0"/>
                <w:sz w:val="20"/>
                <w:szCs w:val="20"/>
                <w:lang w:val="en-US"/>
              </w:rPr>
              <w:t>Although the reference standard itself was appropriate, around half of participants were missing one key piece of information to inform the diagnosis which is likely to have led to some participants being incorrectly classified as not having ADHD when in fact they did have ADHD.</w:t>
            </w:r>
          </w:p>
        </w:tc>
      </w:tr>
      <w:tr w:rsidR="004373FD" w:rsidRPr="00CB43C4" w14:paraId="4E2C7055" w14:textId="77777777" w:rsidTr="5CE9CD9C">
        <w:tc>
          <w:tcPr>
            <w:tcW w:w="93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8270C1" w14:textId="77777777" w:rsidR="004373FD" w:rsidRPr="00CB43C4" w:rsidRDefault="004373FD" w:rsidP="008F3A43">
            <w:pPr>
              <w:keepNext/>
              <w:rPr>
                <w:b/>
                <w:bCs/>
                <w:sz w:val="20"/>
                <w:szCs w:val="20"/>
                <w:lang w:val="en-US"/>
              </w:rPr>
            </w:pPr>
            <w:r w:rsidRPr="00CB43C4">
              <w:rPr>
                <w:b/>
                <w:bCs/>
                <w:sz w:val="20"/>
                <w:szCs w:val="20"/>
                <w:lang w:val="en-US"/>
              </w:rPr>
              <w:t>B. Concerns regarding applicability to the systematic review synthesis question</w:t>
            </w:r>
          </w:p>
        </w:tc>
      </w:tr>
      <w:tr w:rsidR="004373FD" w:rsidRPr="00CB43C4" w14:paraId="49F2AA28" w14:textId="77777777" w:rsidTr="5CE9CD9C">
        <w:tc>
          <w:tcPr>
            <w:tcW w:w="8500" w:type="dxa"/>
            <w:shd w:val="clear" w:color="auto" w:fill="FFD966" w:themeFill="accent4" w:themeFillTint="99"/>
          </w:tcPr>
          <w:p w14:paraId="19DE4D04" w14:textId="77777777" w:rsidR="004373FD" w:rsidRPr="00CB43C4" w:rsidRDefault="004373FD" w:rsidP="008F3A43">
            <w:pPr>
              <w:keepNext/>
              <w:rPr>
                <w:b/>
                <w:bCs/>
                <w:sz w:val="20"/>
                <w:szCs w:val="20"/>
                <w:lang w:val="en-US"/>
              </w:rPr>
            </w:pPr>
            <w:r w:rsidRPr="00CB43C4">
              <w:rPr>
                <w:b/>
                <w:bCs/>
                <w:sz w:val="20"/>
                <w:szCs w:val="20"/>
                <w:lang w:val="en-US"/>
              </w:rPr>
              <w:t>Concern that the target condition as defined by the reference standard does not match the ideal test accuracy trial</w:t>
            </w:r>
          </w:p>
        </w:tc>
        <w:tc>
          <w:tcPr>
            <w:tcW w:w="851" w:type="dxa"/>
          </w:tcPr>
          <w:p w14:paraId="003D47A8" w14:textId="77777777" w:rsidR="004373FD" w:rsidRPr="00CB43C4" w:rsidRDefault="004373FD" w:rsidP="008F3A43">
            <w:pPr>
              <w:keepNext/>
              <w:rPr>
                <w:b/>
                <w:bCs/>
                <w:color w:val="7030A0"/>
                <w:sz w:val="20"/>
                <w:szCs w:val="20"/>
                <w:lang w:val="en-US"/>
              </w:rPr>
            </w:pPr>
            <w:r w:rsidRPr="00CB43C4">
              <w:rPr>
                <w:b/>
                <w:bCs/>
                <w:color w:val="7030A0"/>
                <w:sz w:val="20"/>
                <w:szCs w:val="20"/>
                <w:lang w:val="en-US"/>
              </w:rPr>
              <w:t>HIGH</w:t>
            </w:r>
          </w:p>
        </w:tc>
      </w:tr>
      <w:tr w:rsidR="004373FD" w:rsidRPr="00CB43C4" w14:paraId="18D868BD" w14:textId="77777777" w:rsidTr="5CE9CD9C">
        <w:tc>
          <w:tcPr>
            <w:tcW w:w="9351" w:type="dxa"/>
            <w:gridSpan w:val="2"/>
          </w:tcPr>
          <w:p w14:paraId="7D76AE39" w14:textId="05C89167" w:rsidR="004373FD" w:rsidRPr="00CB43C4" w:rsidRDefault="004373FD" w:rsidP="008F3A43">
            <w:pPr>
              <w:keepNext/>
              <w:rPr>
                <w:sz w:val="20"/>
                <w:szCs w:val="20"/>
                <w:lang w:val="en-US"/>
              </w:rPr>
            </w:pPr>
            <w:r w:rsidRPr="00CB43C4">
              <w:rPr>
                <w:sz w:val="20"/>
                <w:szCs w:val="20"/>
                <w:lang w:val="en-US"/>
              </w:rPr>
              <w:t xml:space="preserve">Rationale for </w:t>
            </w:r>
            <w:r w:rsidR="00985A8C">
              <w:rPr>
                <w:sz w:val="20"/>
                <w:szCs w:val="20"/>
                <w:lang w:val="en-US"/>
              </w:rPr>
              <w:t>judgment</w:t>
            </w:r>
          </w:p>
          <w:p w14:paraId="4D06CC4C" w14:textId="77777777" w:rsidR="004373FD" w:rsidRPr="00CB43C4" w:rsidRDefault="004373FD" w:rsidP="008F3A43">
            <w:pPr>
              <w:keepNext/>
              <w:rPr>
                <w:sz w:val="20"/>
                <w:szCs w:val="20"/>
                <w:lang w:val="en-US"/>
              </w:rPr>
            </w:pPr>
            <w:r w:rsidRPr="00CB43C4">
              <w:rPr>
                <w:color w:val="7030A0"/>
                <w:sz w:val="20"/>
                <w:szCs w:val="20"/>
                <w:lang w:val="en-US"/>
              </w:rPr>
              <w:t>Exclusion of participants from the study in whom a diagnosis could not be made means that the target condition (ADHD) in the trial is likely to be an easier to diagnose population with more typical ADHD symptoms rather than the full spectrum of ADHD patients specified in the ideal trial.</w:t>
            </w:r>
          </w:p>
        </w:tc>
      </w:tr>
    </w:tbl>
    <w:p w14:paraId="4136C811" w14:textId="77777777" w:rsidR="004373FD" w:rsidRPr="00CB43C4" w:rsidRDefault="004373FD" w:rsidP="004373FD">
      <w:pPr>
        <w:rPr>
          <w:sz w:val="18"/>
          <w:szCs w:val="18"/>
          <w:lang w:val="en-US"/>
        </w:rPr>
      </w:pPr>
      <w:r w:rsidRPr="00CB43C4">
        <w:rPr>
          <w:sz w:val="18"/>
          <w:szCs w:val="18"/>
          <w:lang w:val="en-US"/>
        </w:rPr>
        <w:t xml:space="preserve">Y=yes; PY = probably yes; N=no; PN= probably no; NI = no information; II = insufficient information </w:t>
      </w:r>
    </w:p>
    <w:p w14:paraId="6DA610DC" w14:textId="77777777" w:rsidR="004373FD" w:rsidRPr="00CB43C4" w:rsidRDefault="004373FD" w:rsidP="004373FD">
      <w:pPr>
        <w:rPr>
          <w:lang w:val="en-US"/>
        </w:rPr>
      </w:pPr>
    </w:p>
    <w:p w14:paraId="16E1BC37" w14:textId="77777777" w:rsidR="004373FD" w:rsidRPr="00CB43C4" w:rsidRDefault="004373FD" w:rsidP="004373FD">
      <w:pPr>
        <w:rPr>
          <w:lang w:val="en-US"/>
        </w:rPr>
      </w:pPr>
    </w:p>
    <w:p w14:paraId="6CFE39DB" w14:textId="77777777" w:rsidR="004373FD" w:rsidRPr="00CB43C4" w:rsidRDefault="004373FD" w:rsidP="004373FD">
      <w:pPr>
        <w:pStyle w:val="Heading2"/>
        <w:rPr>
          <w:lang w:val="en-US"/>
        </w:rPr>
      </w:pPr>
      <w:r w:rsidRPr="00CB43C4">
        <w:rPr>
          <w:lang w:val="en-US"/>
        </w:rPr>
        <w:t>DOMAIN 4: ANALYSIS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5"/>
        <w:gridCol w:w="1515"/>
      </w:tblGrid>
      <w:tr w:rsidR="004373FD" w:rsidRPr="00CB43C4" w14:paraId="12E95423" w14:textId="77777777" w:rsidTr="5CE9CD9C">
        <w:trPr>
          <w:trHeight w:val="300"/>
        </w:trPr>
        <w:tc>
          <w:tcPr>
            <w:tcW w:w="9060" w:type="dxa"/>
            <w:gridSpan w:val="2"/>
            <w:shd w:val="clear" w:color="auto" w:fill="E2EFD9" w:themeFill="accent6" w:themeFillTint="33"/>
          </w:tcPr>
          <w:p w14:paraId="6FFE8961" w14:textId="6C7C0710" w:rsidR="004373FD" w:rsidRPr="00CB43C4" w:rsidRDefault="3C8567B3" w:rsidP="008F3A43">
            <w:pPr>
              <w:rPr>
                <w:b/>
                <w:bCs/>
                <w:sz w:val="20"/>
                <w:szCs w:val="20"/>
                <w:lang w:val="en-US"/>
              </w:rPr>
            </w:pPr>
            <w:r w:rsidRPr="5CE9CD9C">
              <w:rPr>
                <w:b/>
                <w:bCs/>
                <w:sz w:val="20"/>
                <w:szCs w:val="20"/>
                <w:lang w:val="en-US"/>
              </w:rPr>
              <w:t>A. Risk</w:t>
            </w:r>
            <w:r w:rsidR="1D65C912" w:rsidRPr="5CE9CD9C">
              <w:rPr>
                <w:b/>
                <w:bCs/>
                <w:sz w:val="20"/>
                <w:szCs w:val="20"/>
                <w:lang w:val="en-US"/>
              </w:rPr>
              <w:t xml:space="preserve"> </w:t>
            </w:r>
            <w:r w:rsidRPr="5CE9CD9C">
              <w:rPr>
                <w:b/>
                <w:bCs/>
                <w:sz w:val="20"/>
                <w:szCs w:val="20"/>
                <w:lang w:val="en-US"/>
              </w:rPr>
              <w:t>of</w:t>
            </w:r>
            <w:r w:rsidR="394BC489" w:rsidRPr="5CE9CD9C">
              <w:rPr>
                <w:b/>
                <w:bCs/>
                <w:sz w:val="20"/>
                <w:szCs w:val="20"/>
                <w:lang w:val="en-US"/>
              </w:rPr>
              <w:t xml:space="preserve"> </w:t>
            </w:r>
            <w:r w:rsidRPr="5CE9CD9C">
              <w:rPr>
                <w:b/>
                <w:bCs/>
                <w:sz w:val="20"/>
                <w:szCs w:val="20"/>
                <w:lang w:val="en-US"/>
              </w:rPr>
              <w:t>bias</w:t>
            </w:r>
          </w:p>
        </w:tc>
      </w:tr>
      <w:tr w:rsidR="004373FD" w:rsidRPr="00CB43C4" w14:paraId="7A3E0BE1" w14:textId="77777777" w:rsidTr="5CE9CD9C">
        <w:trPr>
          <w:trHeight w:val="300"/>
        </w:trPr>
        <w:tc>
          <w:tcPr>
            <w:tcW w:w="9060" w:type="dxa"/>
            <w:gridSpan w:val="2"/>
          </w:tcPr>
          <w:p w14:paraId="1C4D8CF9" w14:textId="77777777" w:rsidR="004373FD" w:rsidRPr="00CB43C4" w:rsidRDefault="004373FD" w:rsidP="008F3A43">
            <w:pPr>
              <w:rPr>
                <w:i/>
                <w:iCs/>
                <w:sz w:val="20"/>
                <w:szCs w:val="20"/>
                <w:lang w:val="en-US"/>
              </w:rPr>
            </w:pPr>
            <w:r w:rsidRPr="00CB43C4">
              <w:rPr>
                <w:i/>
                <w:iCs/>
                <w:sz w:val="20"/>
                <w:szCs w:val="20"/>
                <w:lang w:val="en-US"/>
              </w:rPr>
              <w:t xml:space="preserve">Describe any participants who were enrolled in the study but excluded from the 2x2 table (refer to flow diagram) and reasons why they were excluded (e.g. did not receive index test, did not receive reference standard, uninterpretable index result </w:t>
            </w:r>
            <w:proofErr w:type="spellStart"/>
            <w:r w:rsidRPr="00CB43C4">
              <w:rPr>
                <w:i/>
                <w:iCs/>
                <w:sz w:val="20"/>
                <w:szCs w:val="20"/>
                <w:lang w:val="en-US"/>
              </w:rPr>
              <w:t>etc</w:t>
            </w:r>
            <w:proofErr w:type="spellEnd"/>
            <w:r w:rsidRPr="00CB43C4">
              <w:rPr>
                <w:i/>
                <w:iCs/>
                <w:sz w:val="20"/>
                <w:szCs w:val="20"/>
                <w:lang w:val="en-US"/>
              </w:rPr>
              <w:t xml:space="preserve">). </w:t>
            </w:r>
          </w:p>
          <w:p w14:paraId="6625E028" w14:textId="77777777" w:rsidR="004373FD" w:rsidRPr="00CB43C4" w:rsidRDefault="004373FD" w:rsidP="008F3A43">
            <w:pPr>
              <w:rPr>
                <w:color w:val="7030A0"/>
                <w:sz w:val="20"/>
                <w:szCs w:val="20"/>
                <w:lang w:val="en-US"/>
              </w:rPr>
            </w:pPr>
            <w:r w:rsidRPr="00CB43C4">
              <w:rPr>
                <w:color w:val="7030A0"/>
                <w:sz w:val="20"/>
                <w:szCs w:val="20"/>
                <w:lang w:val="en-US"/>
              </w:rPr>
              <w:t xml:space="preserve">All participants enrolled in the DTA study had results available and were included in the analysis. </w:t>
            </w:r>
          </w:p>
          <w:p w14:paraId="5615451B" w14:textId="77777777" w:rsidR="004373FD" w:rsidRPr="00CB43C4" w:rsidRDefault="004373FD" w:rsidP="008F3A43">
            <w:pPr>
              <w:rPr>
                <w:sz w:val="20"/>
                <w:szCs w:val="20"/>
                <w:lang w:val="en-US"/>
              </w:rPr>
            </w:pPr>
          </w:p>
          <w:p w14:paraId="09091034" w14:textId="77777777" w:rsidR="004373FD" w:rsidRPr="00CB43C4" w:rsidRDefault="004373FD" w:rsidP="008F3A43">
            <w:pPr>
              <w:rPr>
                <w:i/>
                <w:iCs/>
                <w:sz w:val="20"/>
                <w:szCs w:val="20"/>
                <w:lang w:val="en-US"/>
              </w:rPr>
            </w:pPr>
            <w:r w:rsidRPr="00CB43C4">
              <w:rPr>
                <w:i/>
                <w:iCs/>
                <w:sz w:val="20"/>
                <w:szCs w:val="20"/>
                <w:lang w:val="en-US"/>
              </w:rPr>
              <w:t>What do the numbers in the 2x2 table correspond to? i.e. what is the unit of analysis (e.g. participants, samples, specimens)</w:t>
            </w:r>
          </w:p>
          <w:p w14:paraId="3BBF43E1" w14:textId="77777777" w:rsidR="004373FD" w:rsidRPr="00CB43C4" w:rsidRDefault="004373FD" w:rsidP="008F3A43">
            <w:pPr>
              <w:rPr>
                <w:color w:val="7030A0"/>
                <w:sz w:val="20"/>
                <w:szCs w:val="20"/>
                <w:lang w:val="en-US"/>
              </w:rPr>
            </w:pPr>
            <w:r w:rsidRPr="00CB43C4">
              <w:rPr>
                <w:color w:val="7030A0"/>
                <w:sz w:val="20"/>
                <w:szCs w:val="20"/>
                <w:lang w:val="en-US"/>
              </w:rPr>
              <w:t>Participants</w:t>
            </w:r>
          </w:p>
          <w:p w14:paraId="339BCFED" w14:textId="77777777" w:rsidR="004373FD" w:rsidRPr="00CB43C4" w:rsidRDefault="004373FD" w:rsidP="008F3A43">
            <w:pPr>
              <w:rPr>
                <w:sz w:val="20"/>
                <w:szCs w:val="20"/>
                <w:lang w:val="en-US"/>
              </w:rPr>
            </w:pPr>
          </w:p>
          <w:p w14:paraId="7B8491FB" w14:textId="77777777" w:rsidR="004373FD" w:rsidRPr="00CB43C4" w:rsidRDefault="004373FD" w:rsidP="008F3A43">
            <w:pPr>
              <w:rPr>
                <w:i/>
                <w:iCs/>
                <w:sz w:val="20"/>
                <w:szCs w:val="20"/>
                <w:lang w:val="en-US"/>
              </w:rPr>
            </w:pPr>
            <w:r w:rsidRPr="00CB43C4">
              <w:rPr>
                <w:i/>
                <w:iCs/>
                <w:sz w:val="20"/>
                <w:szCs w:val="20"/>
                <w:lang w:val="en-US"/>
              </w:rPr>
              <w:t>Describe any non-standard statistical analyses used to generate the estimates of sensitivity and specificity being assessed (either conducted by the study authors or by you):</w:t>
            </w:r>
          </w:p>
          <w:p w14:paraId="27E1570D" w14:textId="77777777" w:rsidR="004373FD" w:rsidRPr="00CB43C4" w:rsidRDefault="004373FD" w:rsidP="008F3A43">
            <w:pPr>
              <w:rPr>
                <w:color w:val="7030A0"/>
                <w:sz w:val="20"/>
                <w:szCs w:val="20"/>
                <w:lang w:val="en-US"/>
              </w:rPr>
            </w:pPr>
            <w:r w:rsidRPr="00CB43C4">
              <w:rPr>
                <w:color w:val="7030A0"/>
                <w:sz w:val="20"/>
                <w:szCs w:val="20"/>
                <w:lang w:val="en-US"/>
              </w:rPr>
              <w:t>No complex analyses</w:t>
            </w:r>
          </w:p>
          <w:p w14:paraId="0AD553C9" w14:textId="77777777" w:rsidR="004373FD" w:rsidRPr="00CB43C4" w:rsidRDefault="004373FD" w:rsidP="008F3A43">
            <w:pPr>
              <w:rPr>
                <w:sz w:val="20"/>
                <w:szCs w:val="20"/>
                <w:lang w:val="en-US"/>
              </w:rPr>
            </w:pPr>
          </w:p>
          <w:p w14:paraId="34FBF321" w14:textId="77777777" w:rsidR="004373FD" w:rsidRPr="00CB43C4" w:rsidRDefault="004373FD" w:rsidP="008F3A43">
            <w:pPr>
              <w:rPr>
                <w:b/>
                <w:i/>
                <w:iCs/>
                <w:sz w:val="20"/>
                <w:szCs w:val="20"/>
                <w:lang w:val="en-US"/>
              </w:rPr>
            </w:pPr>
            <w:r w:rsidRPr="00CB43C4">
              <w:rPr>
                <w:i/>
                <w:iCs/>
                <w:sz w:val="20"/>
                <w:szCs w:val="20"/>
                <w:lang w:val="en-US"/>
              </w:rPr>
              <w:t>How was any missing 2x2 data, including missing reference standard data, accounted for?</w:t>
            </w:r>
          </w:p>
          <w:p w14:paraId="40AAF9CD" w14:textId="77777777" w:rsidR="004373FD" w:rsidRPr="00CB43C4" w:rsidRDefault="004373FD" w:rsidP="008F3A43">
            <w:pPr>
              <w:rPr>
                <w:sz w:val="20"/>
                <w:szCs w:val="20"/>
                <w:lang w:val="en-US"/>
              </w:rPr>
            </w:pPr>
            <w:r w:rsidRPr="00CB43C4">
              <w:rPr>
                <w:color w:val="7030A0"/>
                <w:sz w:val="20"/>
                <w:szCs w:val="20"/>
                <w:lang w:val="en-US"/>
              </w:rPr>
              <w:t>No missing data</w:t>
            </w:r>
          </w:p>
        </w:tc>
      </w:tr>
      <w:tr w:rsidR="004373FD" w:rsidRPr="00CB43C4" w14:paraId="3F3BDC67" w14:textId="77777777" w:rsidTr="5CE9CD9C">
        <w:tc>
          <w:tcPr>
            <w:tcW w:w="7545" w:type="dxa"/>
            <w:shd w:val="clear" w:color="auto" w:fill="F2F2F2" w:themeFill="background1" w:themeFillShade="F2"/>
          </w:tcPr>
          <w:p w14:paraId="395AB1D9" w14:textId="77777777" w:rsidR="004373FD" w:rsidRPr="00CB43C4" w:rsidRDefault="004373FD" w:rsidP="008F3A43">
            <w:pPr>
              <w:rPr>
                <w:sz w:val="20"/>
                <w:szCs w:val="20"/>
                <w:lang w:val="en-US"/>
              </w:rPr>
            </w:pPr>
            <w:r w:rsidRPr="00CB43C4">
              <w:rPr>
                <w:sz w:val="20"/>
                <w:szCs w:val="20"/>
                <w:lang w:val="en-US"/>
              </w:rPr>
              <w:t>ESTIMATE</w:t>
            </w:r>
          </w:p>
        </w:tc>
        <w:tc>
          <w:tcPr>
            <w:tcW w:w="1515" w:type="dxa"/>
            <w:shd w:val="clear" w:color="auto" w:fill="F2F2F2" w:themeFill="background1" w:themeFillShade="F2"/>
          </w:tcPr>
          <w:p w14:paraId="67659617" w14:textId="77777777" w:rsidR="004373FD" w:rsidRPr="00CB43C4" w:rsidRDefault="004373FD" w:rsidP="008F3A43">
            <w:pPr>
              <w:jc w:val="right"/>
              <w:rPr>
                <w:sz w:val="20"/>
                <w:szCs w:val="20"/>
                <w:lang w:val="en-US"/>
              </w:rPr>
            </w:pPr>
            <w:r w:rsidRPr="00CB43C4">
              <w:rPr>
                <w:sz w:val="20"/>
                <w:szCs w:val="20"/>
                <w:lang w:val="en-US"/>
              </w:rPr>
              <w:t>All</w:t>
            </w:r>
          </w:p>
        </w:tc>
      </w:tr>
      <w:tr w:rsidR="004373FD" w:rsidRPr="00CB43C4" w14:paraId="68F55FD9" w14:textId="77777777" w:rsidTr="5CE9CD9C">
        <w:trPr>
          <w:trHeight w:val="300"/>
        </w:trPr>
        <w:tc>
          <w:tcPr>
            <w:tcW w:w="7545" w:type="dxa"/>
            <w:shd w:val="clear" w:color="auto" w:fill="E2EFD9" w:themeFill="accent6" w:themeFillTint="33"/>
          </w:tcPr>
          <w:p w14:paraId="76833268" w14:textId="77777777" w:rsidR="004373FD" w:rsidRPr="00CB43C4" w:rsidRDefault="004373FD" w:rsidP="008F3A43">
            <w:pPr>
              <w:ind w:left="313"/>
              <w:rPr>
                <w:sz w:val="20"/>
                <w:szCs w:val="20"/>
                <w:lang w:val="en-US"/>
              </w:rPr>
            </w:pPr>
            <w:r w:rsidRPr="00CB43C4">
              <w:rPr>
                <w:sz w:val="20"/>
                <w:szCs w:val="20"/>
                <w:lang w:val="en-US"/>
              </w:rPr>
              <w:t>4.1 Were all participants included in the analysis?</w:t>
            </w:r>
          </w:p>
        </w:tc>
        <w:tc>
          <w:tcPr>
            <w:tcW w:w="1515" w:type="dxa"/>
          </w:tcPr>
          <w:p w14:paraId="2231BB91" w14:textId="77777777" w:rsidR="004373FD" w:rsidRPr="00CB43C4" w:rsidRDefault="004373FD" w:rsidP="008F3A43">
            <w:pPr>
              <w:jc w:val="right"/>
              <w:rPr>
                <w:sz w:val="20"/>
                <w:szCs w:val="20"/>
                <w:lang w:val="en-US"/>
              </w:rPr>
            </w:pPr>
            <w:r w:rsidRPr="00CB43C4">
              <w:rPr>
                <w:sz w:val="20"/>
                <w:szCs w:val="20"/>
                <w:lang w:val="en-US"/>
              </w:rPr>
              <w:t>Y</w:t>
            </w:r>
          </w:p>
        </w:tc>
      </w:tr>
      <w:tr w:rsidR="004373FD" w:rsidRPr="00CB43C4" w14:paraId="259ECCAA" w14:textId="77777777" w:rsidTr="5CE9CD9C">
        <w:trPr>
          <w:trHeight w:val="300"/>
        </w:trPr>
        <w:tc>
          <w:tcPr>
            <w:tcW w:w="7545" w:type="dxa"/>
            <w:shd w:val="clear" w:color="auto" w:fill="E2EFD9" w:themeFill="accent6" w:themeFillTint="33"/>
          </w:tcPr>
          <w:p w14:paraId="286AEE30" w14:textId="77777777" w:rsidR="004373FD" w:rsidRPr="00CB43C4" w:rsidRDefault="004373FD" w:rsidP="008F3A43">
            <w:pPr>
              <w:ind w:left="313"/>
              <w:rPr>
                <w:sz w:val="20"/>
                <w:szCs w:val="20"/>
                <w:lang w:val="en-US"/>
              </w:rPr>
            </w:pPr>
            <w:r w:rsidRPr="00CB43C4">
              <w:rPr>
                <w:sz w:val="20"/>
                <w:szCs w:val="20"/>
                <w:lang w:val="en-US"/>
              </w:rPr>
              <w:t>4.2 Were missing data handled appropriately?</w:t>
            </w:r>
          </w:p>
        </w:tc>
        <w:tc>
          <w:tcPr>
            <w:tcW w:w="1515" w:type="dxa"/>
          </w:tcPr>
          <w:p w14:paraId="29405F8F" w14:textId="77777777" w:rsidR="004373FD" w:rsidRPr="00CB43C4" w:rsidRDefault="004373FD" w:rsidP="008F3A43">
            <w:pPr>
              <w:jc w:val="right"/>
              <w:rPr>
                <w:sz w:val="20"/>
                <w:szCs w:val="20"/>
                <w:lang w:val="en-US"/>
              </w:rPr>
            </w:pPr>
            <w:r w:rsidRPr="00CB43C4">
              <w:rPr>
                <w:sz w:val="20"/>
                <w:szCs w:val="20"/>
                <w:lang w:val="en-US"/>
              </w:rPr>
              <w:t>Y</w:t>
            </w:r>
          </w:p>
        </w:tc>
      </w:tr>
      <w:tr w:rsidR="004373FD" w:rsidRPr="00CB43C4" w14:paraId="0FA6D69E" w14:textId="77777777" w:rsidTr="5CE9CD9C">
        <w:trPr>
          <w:trHeight w:val="300"/>
        </w:trPr>
        <w:tc>
          <w:tcPr>
            <w:tcW w:w="7545" w:type="dxa"/>
            <w:shd w:val="clear" w:color="auto" w:fill="E2EFD9" w:themeFill="accent6" w:themeFillTint="33"/>
          </w:tcPr>
          <w:p w14:paraId="581E55D2" w14:textId="77777777" w:rsidR="004373FD" w:rsidRPr="00CB43C4" w:rsidRDefault="004373FD" w:rsidP="008F3A43">
            <w:pPr>
              <w:ind w:left="313"/>
              <w:rPr>
                <w:sz w:val="20"/>
                <w:szCs w:val="20"/>
                <w:lang w:val="en-US"/>
              </w:rPr>
            </w:pPr>
            <w:r w:rsidRPr="00CB43C4">
              <w:rPr>
                <w:sz w:val="20"/>
                <w:szCs w:val="20"/>
                <w:lang w:val="en-US"/>
              </w:rPr>
              <w:t>4.3 Does the unit of analysis match the ideal test accuracy trial?</w:t>
            </w:r>
          </w:p>
        </w:tc>
        <w:tc>
          <w:tcPr>
            <w:tcW w:w="1515" w:type="dxa"/>
          </w:tcPr>
          <w:p w14:paraId="1ECF3EBF" w14:textId="77777777" w:rsidR="004373FD" w:rsidRPr="00CB43C4" w:rsidRDefault="004373FD" w:rsidP="008F3A43">
            <w:pPr>
              <w:jc w:val="right"/>
              <w:rPr>
                <w:sz w:val="20"/>
                <w:szCs w:val="20"/>
                <w:lang w:val="en-US"/>
              </w:rPr>
            </w:pPr>
            <w:r w:rsidRPr="00CB43C4">
              <w:rPr>
                <w:sz w:val="20"/>
                <w:szCs w:val="20"/>
                <w:lang w:val="en-US"/>
              </w:rPr>
              <w:t>Y</w:t>
            </w:r>
          </w:p>
        </w:tc>
      </w:tr>
      <w:tr w:rsidR="004373FD" w:rsidRPr="00CB43C4" w14:paraId="3511B9D6" w14:textId="77777777" w:rsidTr="5CE9CD9C">
        <w:trPr>
          <w:trHeight w:val="300"/>
        </w:trPr>
        <w:tc>
          <w:tcPr>
            <w:tcW w:w="7545" w:type="dxa"/>
            <w:shd w:val="clear" w:color="auto" w:fill="E2EFD9" w:themeFill="accent6" w:themeFillTint="33"/>
          </w:tcPr>
          <w:p w14:paraId="0E842BD7" w14:textId="77777777" w:rsidR="004373FD" w:rsidRPr="00CB43C4" w:rsidRDefault="004373FD" w:rsidP="008F3A43">
            <w:pPr>
              <w:ind w:left="313"/>
              <w:rPr>
                <w:sz w:val="20"/>
                <w:szCs w:val="20"/>
                <w:lang w:val="en-US"/>
              </w:rPr>
            </w:pPr>
            <w:r w:rsidRPr="00CB43C4">
              <w:rPr>
                <w:sz w:val="20"/>
                <w:szCs w:val="20"/>
                <w:lang w:val="en-US"/>
              </w:rPr>
              <w:t>4.4 Were the estimates of sensitivity and specificity calculated appropriately?</w:t>
            </w:r>
          </w:p>
        </w:tc>
        <w:tc>
          <w:tcPr>
            <w:tcW w:w="1515" w:type="dxa"/>
          </w:tcPr>
          <w:p w14:paraId="7F9292AB" w14:textId="77777777" w:rsidR="004373FD" w:rsidRPr="00CB43C4" w:rsidRDefault="004373FD" w:rsidP="008F3A43">
            <w:pPr>
              <w:jc w:val="right"/>
              <w:rPr>
                <w:sz w:val="20"/>
                <w:szCs w:val="20"/>
                <w:lang w:val="en-US"/>
              </w:rPr>
            </w:pPr>
            <w:r w:rsidRPr="00CB43C4">
              <w:rPr>
                <w:sz w:val="20"/>
                <w:szCs w:val="20"/>
                <w:lang w:val="en-US"/>
              </w:rPr>
              <w:t>Y</w:t>
            </w:r>
          </w:p>
        </w:tc>
      </w:tr>
      <w:tr w:rsidR="004373FD" w:rsidRPr="00CB43C4" w14:paraId="7A4114F9" w14:textId="77777777" w:rsidTr="5CE9CD9C">
        <w:trPr>
          <w:trHeight w:val="300"/>
        </w:trPr>
        <w:tc>
          <w:tcPr>
            <w:tcW w:w="7545" w:type="dxa"/>
            <w:shd w:val="clear" w:color="auto" w:fill="A8D08D" w:themeFill="accent6" w:themeFillTint="99"/>
          </w:tcPr>
          <w:p w14:paraId="04130935" w14:textId="77777777" w:rsidR="004373FD" w:rsidRPr="00CB43C4" w:rsidRDefault="004373FD" w:rsidP="008F3A43">
            <w:pPr>
              <w:rPr>
                <w:b/>
                <w:bCs/>
                <w:sz w:val="20"/>
                <w:szCs w:val="20"/>
                <w:lang w:val="en-US"/>
              </w:rPr>
            </w:pPr>
            <w:r w:rsidRPr="00CB43C4">
              <w:rPr>
                <w:b/>
                <w:bCs/>
                <w:sz w:val="20"/>
                <w:szCs w:val="20"/>
                <w:lang w:val="en-US"/>
              </w:rPr>
              <w:br w:type="page"/>
              <w:t>Risk that the analysis has introduced bias</w:t>
            </w:r>
          </w:p>
        </w:tc>
        <w:tc>
          <w:tcPr>
            <w:tcW w:w="1515" w:type="dxa"/>
            <w:shd w:val="clear" w:color="auto" w:fill="A8D08D" w:themeFill="accent6" w:themeFillTint="99"/>
          </w:tcPr>
          <w:p w14:paraId="6954EE26" w14:textId="77777777" w:rsidR="004373FD" w:rsidRPr="00CB43C4" w:rsidRDefault="004373FD" w:rsidP="008F3A43">
            <w:pPr>
              <w:jc w:val="right"/>
              <w:rPr>
                <w:b/>
                <w:bCs/>
                <w:sz w:val="20"/>
                <w:szCs w:val="20"/>
                <w:lang w:val="en-US"/>
              </w:rPr>
            </w:pPr>
            <w:r w:rsidRPr="00CB43C4">
              <w:rPr>
                <w:b/>
                <w:bCs/>
                <w:sz w:val="20"/>
                <w:szCs w:val="20"/>
                <w:lang w:val="en-US"/>
              </w:rPr>
              <w:t>LOW</w:t>
            </w:r>
          </w:p>
        </w:tc>
      </w:tr>
      <w:tr w:rsidR="004373FD" w:rsidRPr="00CB43C4" w14:paraId="6CA30022" w14:textId="77777777" w:rsidTr="5CE9CD9C">
        <w:trPr>
          <w:trHeight w:val="300"/>
        </w:trPr>
        <w:tc>
          <w:tcPr>
            <w:tcW w:w="9060" w:type="dxa"/>
            <w:gridSpan w:val="2"/>
          </w:tcPr>
          <w:p w14:paraId="2DCE8740" w14:textId="6D27D54A" w:rsidR="004373FD" w:rsidRPr="00CB43C4" w:rsidRDefault="004373FD" w:rsidP="008F3A43">
            <w:pPr>
              <w:rPr>
                <w:sz w:val="20"/>
                <w:szCs w:val="20"/>
                <w:lang w:val="en-US"/>
              </w:rPr>
            </w:pPr>
            <w:r w:rsidRPr="00CB43C4">
              <w:rPr>
                <w:sz w:val="20"/>
                <w:szCs w:val="20"/>
                <w:lang w:val="en-US"/>
              </w:rPr>
              <w:t xml:space="preserve">Rationale for </w:t>
            </w:r>
            <w:r w:rsidR="00985A8C">
              <w:rPr>
                <w:sz w:val="20"/>
                <w:szCs w:val="20"/>
                <w:lang w:val="en-US"/>
              </w:rPr>
              <w:t>judgment</w:t>
            </w:r>
          </w:p>
          <w:p w14:paraId="67276037" w14:textId="77777777" w:rsidR="004373FD" w:rsidRPr="00CB43C4" w:rsidRDefault="004373FD" w:rsidP="008F3A43">
            <w:pPr>
              <w:rPr>
                <w:sz w:val="20"/>
                <w:szCs w:val="20"/>
                <w:lang w:val="en-US"/>
              </w:rPr>
            </w:pPr>
            <w:r w:rsidRPr="00CB43C4">
              <w:rPr>
                <w:color w:val="7030A0"/>
                <w:sz w:val="20"/>
                <w:szCs w:val="20"/>
                <w:lang w:val="en-US"/>
              </w:rPr>
              <w:t xml:space="preserve">All participants included in </w:t>
            </w:r>
            <w:proofErr w:type="gramStart"/>
            <w:r w:rsidRPr="00CB43C4">
              <w:rPr>
                <w:color w:val="7030A0"/>
                <w:sz w:val="20"/>
                <w:szCs w:val="20"/>
                <w:lang w:val="en-US"/>
              </w:rPr>
              <w:t>2x2 table</w:t>
            </w:r>
            <w:proofErr w:type="gramEnd"/>
            <w:r w:rsidRPr="00CB43C4">
              <w:rPr>
                <w:color w:val="7030A0"/>
                <w:sz w:val="20"/>
                <w:szCs w:val="20"/>
                <w:lang w:val="en-US"/>
              </w:rPr>
              <w:t xml:space="preserve"> and no complex </w:t>
            </w:r>
            <w:proofErr w:type="gramStart"/>
            <w:r w:rsidRPr="00CB43C4">
              <w:rPr>
                <w:color w:val="7030A0"/>
                <w:sz w:val="20"/>
                <w:szCs w:val="20"/>
                <w:lang w:val="en-US"/>
              </w:rPr>
              <w:t>analyses</w:t>
            </w:r>
            <w:proofErr w:type="gramEnd"/>
            <w:r w:rsidRPr="00CB43C4">
              <w:rPr>
                <w:color w:val="7030A0"/>
                <w:sz w:val="20"/>
                <w:szCs w:val="20"/>
                <w:lang w:val="en-US"/>
              </w:rPr>
              <w:t>.  Unit of analysis matches that in the synthesis question.</w:t>
            </w:r>
          </w:p>
        </w:tc>
      </w:tr>
    </w:tbl>
    <w:p w14:paraId="4449169B" w14:textId="77777777" w:rsidR="004373FD" w:rsidRPr="00CB43C4" w:rsidRDefault="004373FD" w:rsidP="004373FD">
      <w:pPr>
        <w:rPr>
          <w:sz w:val="18"/>
          <w:szCs w:val="18"/>
          <w:lang w:val="en-US"/>
        </w:rPr>
      </w:pPr>
      <w:r w:rsidRPr="00CB43C4">
        <w:rPr>
          <w:sz w:val="18"/>
          <w:szCs w:val="18"/>
          <w:lang w:val="en-US"/>
        </w:rPr>
        <w:t xml:space="preserve">Y=yes; PY = probably yes; N=no; PN= probably no; NI = no information; II = insufficient information </w:t>
      </w:r>
    </w:p>
    <w:p w14:paraId="42F514B2" w14:textId="77777777" w:rsidR="004373FD" w:rsidRPr="00CB43C4" w:rsidRDefault="004373FD" w:rsidP="004373FD">
      <w:pPr>
        <w:rPr>
          <w:lang w:val="en-US"/>
        </w:rPr>
      </w:pPr>
    </w:p>
    <w:p w14:paraId="4F27C914" w14:textId="2C2E680D" w:rsidR="004373FD" w:rsidRPr="00CB43C4" w:rsidRDefault="004373FD" w:rsidP="004373FD">
      <w:pPr>
        <w:pStyle w:val="Heading1"/>
        <w:rPr>
          <w:lang w:val="en-US"/>
        </w:rPr>
      </w:pPr>
      <w:r w:rsidRPr="00CB43C4">
        <w:rPr>
          <w:lang w:val="en-US"/>
        </w:rPr>
        <w:br w:type="page"/>
      </w:r>
      <w:bookmarkStart w:id="6" w:name="_Toc218850801"/>
      <w:r w:rsidRPr="00CB43C4">
        <w:rPr>
          <w:lang w:val="en-US"/>
        </w:rPr>
        <w:lastRenderedPageBreak/>
        <w:t xml:space="preserve">Phase 6: Overall </w:t>
      </w:r>
      <w:r w:rsidR="00985A8C">
        <w:rPr>
          <w:lang w:val="en-US"/>
        </w:rPr>
        <w:t>Judgment</w:t>
      </w:r>
      <w:r w:rsidRPr="00CB43C4">
        <w:rPr>
          <w:lang w:val="en-US"/>
        </w:rPr>
        <w:t xml:space="preserve"> [for each selected estimate]</w:t>
      </w:r>
      <w:bookmarkEnd w:id="6"/>
    </w:p>
    <w:p w14:paraId="4459EAFE" w14:textId="044FAA65" w:rsidR="004373FD" w:rsidRPr="00CB43C4" w:rsidRDefault="3C8567B3" w:rsidP="004373FD">
      <w:pPr>
        <w:rPr>
          <w:lang w:val="en-US"/>
        </w:rPr>
      </w:pPr>
      <w:r w:rsidRPr="299ADD31">
        <w:rPr>
          <w:lang w:val="en-US"/>
        </w:rPr>
        <w:t xml:space="preserve">An overall </w:t>
      </w:r>
      <w:r w:rsidR="00985A8C">
        <w:rPr>
          <w:lang w:val="en-US"/>
        </w:rPr>
        <w:t>judgment</w:t>
      </w:r>
      <w:r w:rsidRPr="299ADD31">
        <w:rPr>
          <w:lang w:val="en-US"/>
        </w:rPr>
        <w:t xml:space="preserve"> across domains should be completed for each estimate specified in Table </w:t>
      </w:r>
      <w:proofErr w:type="gramStart"/>
      <w:r w:rsidRPr="299ADD31">
        <w:rPr>
          <w:lang w:val="en-US"/>
        </w:rPr>
        <w:t>5,  based</w:t>
      </w:r>
      <w:proofErr w:type="gramEnd"/>
      <w:r w:rsidRPr="299ADD31">
        <w:rPr>
          <w:lang w:val="en-US"/>
        </w:rPr>
        <w:t xml:space="preserve"> on the domain specific assessments.  This should be done separately for risk</w:t>
      </w:r>
      <w:r w:rsidR="435EF9EF" w:rsidRPr="299ADD31">
        <w:rPr>
          <w:lang w:val="en-US"/>
        </w:rPr>
        <w:t xml:space="preserve"> </w:t>
      </w:r>
      <w:r w:rsidRPr="299ADD31">
        <w:rPr>
          <w:lang w:val="en-US"/>
        </w:rPr>
        <w:t>of</w:t>
      </w:r>
      <w:r w:rsidR="435EF9EF" w:rsidRPr="299ADD31">
        <w:rPr>
          <w:lang w:val="en-US"/>
        </w:rPr>
        <w:t xml:space="preserve"> </w:t>
      </w:r>
      <w:r w:rsidRPr="299ADD31">
        <w:rPr>
          <w:lang w:val="en-US"/>
        </w:rPr>
        <w:t xml:space="preserve">bias and concerns regarding applicability </w:t>
      </w:r>
    </w:p>
    <w:p w14:paraId="4898ED3C" w14:textId="77777777" w:rsidR="004373FD" w:rsidRPr="00CB43C4" w:rsidRDefault="004373FD" w:rsidP="004373FD">
      <w:pPr>
        <w:rPr>
          <w:lang w:val="en-US"/>
        </w:rPr>
      </w:pPr>
    </w:p>
    <w:p w14:paraId="2DD20445" w14:textId="01922D1B" w:rsidR="004373FD" w:rsidRPr="00CB43C4" w:rsidRDefault="3C8567B3" w:rsidP="004373FD">
      <w:pPr>
        <w:rPr>
          <w:lang w:val="en-US"/>
        </w:rPr>
      </w:pPr>
      <w:r w:rsidRPr="5CE9CD9C">
        <w:rPr>
          <w:lang w:val="en-US"/>
        </w:rPr>
        <w:t>The overall risk</w:t>
      </w:r>
      <w:r w:rsidR="414323C0" w:rsidRPr="5CE9CD9C">
        <w:rPr>
          <w:lang w:val="en-US"/>
        </w:rPr>
        <w:t xml:space="preserve"> </w:t>
      </w:r>
      <w:r w:rsidRPr="5CE9CD9C">
        <w:rPr>
          <w:lang w:val="en-US"/>
        </w:rPr>
        <w:t>of</w:t>
      </w:r>
      <w:r w:rsidR="46FE4415" w:rsidRPr="5CE9CD9C">
        <w:rPr>
          <w:lang w:val="en-US"/>
        </w:rPr>
        <w:t xml:space="preserve"> </w:t>
      </w:r>
      <w:r w:rsidRPr="5CE9CD9C">
        <w:rPr>
          <w:lang w:val="en-US"/>
        </w:rPr>
        <w:t xml:space="preserve">bias </w:t>
      </w:r>
      <w:r w:rsidR="00985A8C">
        <w:rPr>
          <w:lang w:val="en-US"/>
        </w:rPr>
        <w:t>judgment</w:t>
      </w:r>
      <w:r w:rsidRPr="5CE9CD9C">
        <w:rPr>
          <w:lang w:val="en-US"/>
        </w:rPr>
        <w:t xml:space="preserve">s </w:t>
      </w:r>
      <w:proofErr w:type="gramStart"/>
      <w:r w:rsidRPr="5CE9CD9C">
        <w:rPr>
          <w:lang w:val="en-US"/>
        </w:rPr>
        <w:t>are</w:t>
      </w:r>
      <w:proofErr w:type="gramEnd"/>
      <w:r w:rsidRPr="5CE9CD9C">
        <w:rPr>
          <w:lang w:val="en-US"/>
        </w:rPr>
        <w:t xml:space="preserve"> based on the domain-level </w:t>
      </w:r>
      <w:r w:rsidR="00985A8C">
        <w:rPr>
          <w:lang w:val="en-US"/>
        </w:rPr>
        <w:t>judgment</w:t>
      </w:r>
      <w:r w:rsidRPr="5CE9CD9C">
        <w:rPr>
          <w:lang w:val="en-US"/>
        </w:rPr>
        <w:t>s:</w:t>
      </w:r>
    </w:p>
    <w:p w14:paraId="6CFA8D00" w14:textId="28E6DEC7" w:rsidR="004373FD" w:rsidRPr="00CB43C4" w:rsidRDefault="3C8567B3" w:rsidP="004373FD">
      <w:pPr>
        <w:pStyle w:val="ListParagraph"/>
        <w:numPr>
          <w:ilvl w:val="0"/>
          <w:numId w:val="55"/>
        </w:numPr>
        <w:rPr>
          <w:lang w:val="en-US"/>
        </w:rPr>
      </w:pPr>
      <w:r w:rsidRPr="5CE9CD9C">
        <w:rPr>
          <w:lang w:val="en-US"/>
        </w:rPr>
        <w:t>If any domain is judged at high risk</w:t>
      </w:r>
      <w:r w:rsidR="3B2BDB9F" w:rsidRPr="5CE9CD9C">
        <w:rPr>
          <w:lang w:val="en-US"/>
        </w:rPr>
        <w:t xml:space="preserve"> </w:t>
      </w:r>
      <w:r w:rsidRPr="5CE9CD9C">
        <w:rPr>
          <w:lang w:val="en-US"/>
        </w:rPr>
        <w:t>of</w:t>
      </w:r>
      <w:r w:rsidR="6159D507" w:rsidRPr="5CE9CD9C">
        <w:rPr>
          <w:lang w:val="en-US"/>
        </w:rPr>
        <w:t xml:space="preserve"> </w:t>
      </w:r>
      <w:r w:rsidRPr="5CE9CD9C">
        <w:rPr>
          <w:lang w:val="en-US"/>
        </w:rPr>
        <w:t>bias, the overall paired estimates are also high risk.</w:t>
      </w:r>
    </w:p>
    <w:p w14:paraId="63003335" w14:textId="77777777" w:rsidR="004373FD" w:rsidRPr="00CB43C4" w:rsidRDefault="004373FD" w:rsidP="004373FD">
      <w:pPr>
        <w:pStyle w:val="ListParagraph"/>
        <w:numPr>
          <w:ilvl w:val="0"/>
          <w:numId w:val="55"/>
        </w:numPr>
        <w:rPr>
          <w:lang w:val="en-US"/>
        </w:rPr>
      </w:pPr>
      <w:r w:rsidRPr="00CB43C4">
        <w:rPr>
          <w:lang w:val="en-US"/>
        </w:rPr>
        <w:t>If all domains are judged low risk, the overall paired estimates are low risk.</w:t>
      </w:r>
    </w:p>
    <w:p w14:paraId="19B95BFC" w14:textId="77777777" w:rsidR="004373FD" w:rsidRPr="00CB43C4" w:rsidRDefault="004373FD" w:rsidP="004373FD">
      <w:pPr>
        <w:pStyle w:val="ListParagraph"/>
        <w:numPr>
          <w:ilvl w:val="0"/>
          <w:numId w:val="55"/>
        </w:numPr>
        <w:rPr>
          <w:lang w:val="en-US"/>
        </w:rPr>
      </w:pPr>
      <w:r w:rsidRPr="00CB43C4">
        <w:rPr>
          <w:lang w:val="en-US"/>
        </w:rPr>
        <w:t xml:space="preserve">If any domain is </w:t>
      </w:r>
      <w:proofErr w:type="gramStart"/>
      <w:r w:rsidRPr="00CB43C4">
        <w:rPr>
          <w:lang w:val="en-US"/>
        </w:rPr>
        <w:t>judged</w:t>
      </w:r>
      <w:proofErr w:type="gramEnd"/>
      <w:r w:rsidRPr="00CB43C4">
        <w:rPr>
          <w:lang w:val="en-US"/>
        </w:rPr>
        <w:t xml:space="preserve"> insufficient information and none are high risk, the overall paired estimates are insufficient information.</w:t>
      </w:r>
    </w:p>
    <w:p w14:paraId="770AA351" w14:textId="7D78F439" w:rsidR="004373FD" w:rsidRPr="00CB43C4" w:rsidRDefault="004373FD" w:rsidP="004373FD">
      <w:pPr>
        <w:rPr>
          <w:lang w:val="en-US"/>
        </w:rPr>
      </w:pPr>
      <w:r w:rsidRPr="00CB43C4">
        <w:rPr>
          <w:lang w:val="en-US"/>
        </w:rPr>
        <w:t xml:space="preserve">Reviewers should also provide an overall rationale, highlighting the major limitations that informed the overall </w:t>
      </w:r>
      <w:r w:rsidR="00985A8C">
        <w:rPr>
          <w:lang w:val="en-US"/>
        </w:rPr>
        <w:t>judgment</w:t>
      </w:r>
      <w:r w:rsidRPr="00CB43C4">
        <w:rPr>
          <w:lang w:val="en-US"/>
        </w:rPr>
        <w:t xml:space="preserve">. A similar approach applies to overall applicability </w:t>
      </w:r>
      <w:r w:rsidR="00985A8C">
        <w:rPr>
          <w:lang w:val="en-US"/>
        </w:rPr>
        <w:t>judgment</w:t>
      </w:r>
      <w:r w:rsidRPr="00CB43C4">
        <w:rPr>
          <w:lang w:val="en-US"/>
        </w:rPr>
        <w:t>s.</w:t>
      </w:r>
    </w:p>
    <w:p w14:paraId="6E285348" w14:textId="77777777" w:rsidR="004373FD" w:rsidRPr="00CB43C4" w:rsidRDefault="004373FD" w:rsidP="004373FD">
      <w:pPr>
        <w:pStyle w:val="Heading2"/>
        <w:rPr>
          <w:lang w:val="en-US" w:eastAsia="en-GB"/>
        </w:rPr>
      </w:pPr>
      <w:r w:rsidRPr="00CB43C4">
        <w:rPr>
          <w:lang w:val="en-US"/>
        </w:rPr>
        <w:t>A. Risk of Bias</w:t>
      </w:r>
      <w:r w:rsidRPr="00CB43C4">
        <w:rPr>
          <w:lang w:val="en-US" w:eastAsia="en-G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5812"/>
      </w:tblGrid>
      <w:tr w:rsidR="004373FD" w:rsidRPr="00CB43C4" w14:paraId="705D5B12" w14:textId="77777777" w:rsidTr="008F3A43">
        <w:tc>
          <w:tcPr>
            <w:tcW w:w="1980" w:type="dxa"/>
          </w:tcPr>
          <w:p w14:paraId="1C0FF0E9" w14:textId="77777777" w:rsidR="004373FD" w:rsidRPr="00CB43C4" w:rsidRDefault="004373FD" w:rsidP="008F3A43">
            <w:pPr>
              <w:rPr>
                <w:b/>
                <w:bCs/>
                <w:sz w:val="20"/>
                <w:szCs w:val="20"/>
                <w:lang w:val="en-US"/>
              </w:rPr>
            </w:pPr>
            <w:r w:rsidRPr="00CB43C4">
              <w:rPr>
                <w:b/>
                <w:bCs/>
                <w:sz w:val="20"/>
                <w:szCs w:val="20"/>
                <w:lang w:val="en-US"/>
              </w:rPr>
              <w:t>Domain</w:t>
            </w:r>
          </w:p>
        </w:tc>
        <w:tc>
          <w:tcPr>
            <w:tcW w:w="1417" w:type="dxa"/>
          </w:tcPr>
          <w:p w14:paraId="2A99E8F2" w14:textId="243E24CC" w:rsidR="004373FD" w:rsidRPr="00CB43C4" w:rsidRDefault="00985A8C" w:rsidP="008F3A43">
            <w:pPr>
              <w:rPr>
                <w:b/>
                <w:bCs/>
                <w:sz w:val="20"/>
                <w:szCs w:val="20"/>
                <w:lang w:val="en-US"/>
              </w:rPr>
            </w:pPr>
            <w:r>
              <w:rPr>
                <w:b/>
                <w:bCs/>
                <w:sz w:val="20"/>
                <w:szCs w:val="20"/>
                <w:lang w:val="en-US"/>
              </w:rPr>
              <w:t>Judgment</w:t>
            </w:r>
          </w:p>
        </w:tc>
        <w:tc>
          <w:tcPr>
            <w:tcW w:w="5812" w:type="dxa"/>
          </w:tcPr>
          <w:p w14:paraId="6D8A5EA2" w14:textId="7F1663C6" w:rsidR="004373FD" w:rsidRPr="00CB43C4" w:rsidRDefault="004373FD" w:rsidP="008F3A43">
            <w:pPr>
              <w:rPr>
                <w:b/>
                <w:bCs/>
                <w:sz w:val="20"/>
                <w:szCs w:val="20"/>
                <w:lang w:val="en-US"/>
              </w:rPr>
            </w:pPr>
            <w:r w:rsidRPr="00CB43C4">
              <w:rPr>
                <w:b/>
                <w:bCs/>
                <w:sz w:val="20"/>
                <w:szCs w:val="20"/>
                <w:lang w:val="en-US"/>
              </w:rPr>
              <w:t xml:space="preserve">Rationale for </w:t>
            </w:r>
            <w:r w:rsidR="00985A8C">
              <w:rPr>
                <w:b/>
                <w:bCs/>
                <w:sz w:val="20"/>
                <w:szCs w:val="20"/>
                <w:lang w:val="en-US"/>
              </w:rPr>
              <w:t>judgment</w:t>
            </w:r>
          </w:p>
        </w:tc>
      </w:tr>
      <w:tr w:rsidR="004373FD" w:rsidRPr="00CB43C4" w14:paraId="2703CAAA" w14:textId="77777777" w:rsidTr="008F3A43">
        <w:tc>
          <w:tcPr>
            <w:tcW w:w="1980" w:type="dxa"/>
            <w:shd w:val="clear" w:color="auto" w:fill="FDF3ED"/>
          </w:tcPr>
          <w:p w14:paraId="487BA2DF" w14:textId="77777777" w:rsidR="004373FD" w:rsidRPr="00CB43C4" w:rsidRDefault="004373FD" w:rsidP="008F3A43">
            <w:pPr>
              <w:rPr>
                <w:sz w:val="20"/>
                <w:szCs w:val="20"/>
                <w:lang w:val="en-US"/>
              </w:rPr>
            </w:pPr>
            <w:r w:rsidRPr="00CB43C4">
              <w:rPr>
                <w:sz w:val="20"/>
                <w:szCs w:val="20"/>
                <w:lang w:val="en-US"/>
              </w:rPr>
              <w:t xml:space="preserve">1:  PARTICIPANTS  </w:t>
            </w:r>
          </w:p>
        </w:tc>
        <w:tc>
          <w:tcPr>
            <w:tcW w:w="1417" w:type="dxa"/>
          </w:tcPr>
          <w:p w14:paraId="4A241D0D" w14:textId="77777777" w:rsidR="004373FD" w:rsidRPr="00CB43C4" w:rsidRDefault="004373FD" w:rsidP="008F3A43">
            <w:pPr>
              <w:rPr>
                <w:color w:val="7030A0"/>
                <w:sz w:val="20"/>
                <w:szCs w:val="20"/>
                <w:lang w:val="en-US"/>
              </w:rPr>
            </w:pPr>
            <w:r w:rsidRPr="00CB43C4">
              <w:rPr>
                <w:color w:val="7030A0"/>
                <w:sz w:val="20"/>
                <w:szCs w:val="20"/>
                <w:lang w:val="en-US"/>
              </w:rPr>
              <w:t>HIGH</w:t>
            </w:r>
          </w:p>
        </w:tc>
        <w:tc>
          <w:tcPr>
            <w:tcW w:w="5812" w:type="dxa"/>
          </w:tcPr>
          <w:p w14:paraId="667B65F8" w14:textId="77777777" w:rsidR="004373FD" w:rsidRPr="00CB43C4" w:rsidRDefault="004373FD" w:rsidP="008F3A43">
            <w:pPr>
              <w:rPr>
                <w:color w:val="7030A0"/>
                <w:sz w:val="20"/>
                <w:szCs w:val="20"/>
                <w:lang w:val="en-US"/>
              </w:rPr>
            </w:pPr>
            <w:r w:rsidRPr="00CB43C4">
              <w:rPr>
                <w:color w:val="7030A0"/>
                <w:sz w:val="20"/>
                <w:szCs w:val="20"/>
                <w:lang w:val="en-US"/>
              </w:rPr>
              <w:t xml:space="preserve">Participants were only eligible for </w:t>
            </w:r>
            <w:proofErr w:type="gramStart"/>
            <w:r w:rsidRPr="00CB43C4">
              <w:rPr>
                <w:color w:val="7030A0"/>
                <w:sz w:val="20"/>
                <w:szCs w:val="20"/>
                <w:lang w:val="en-US"/>
              </w:rPr>
              <w:t>the DTA</w:t>
            </w:r>
            <w:proofErr w:type="gramEnd"/>
            <w:r w:rsidRPr="00CB43C4">
              <w:rPr>
                <w:color w:val="7030A0"/>
                <w:sz w:val="20"/>
                <w:szCs w:val="20"/>
                <w:lang w:val="en-US"/>
              </w:rPr>
              <w:t xml:space="preserve"> sub-study from the main RCT study if they had a diagnostic decision within six months.  It is likely that those who were more challenging to diagnose were not included in the study which could lead to over-optimistic estimates of test performance.  </w:t>
            </w:r>
          </w:p>
        </w:tc>
      </w:tr>
      <w:tr w:rsidR="004373FD" w:rsidRPr="00CB43C4" w14:paraId="77BB27D3" w14:textId="77777777" w:rsidTr="008F3A43">
        <w:tc>
          <w:tcPr>
            <w:tcW w:w="1980" w:type="dxa"/>
            <w:shd w:val="clear" w:color="auto" w:fill="F6F9FC"/>
          </w:tcPr>
          <w:p w14:paraId="5782A0FE" w14:textId="77777777" w:rsidR="004373FD" w:rsidRPr="00CB43C4" w:rsidRDefault="004373FD" w:rsidP="008F3A43">
            <w:pPr>
              <w:rPr>
                <w:sz w:val="20"/>
                <w:szCs w:val="20"/>
                <w:lang w:val="en-US"/>
              </w:rPr>
            </w:pPr>
            <w:r w:rsidRPr="00CB43C4">
              <w:rPr>
                <w:sz w:val="20"/>
                <w:szCs w:val="20"/>
                <w:lang w:val="en-US"/>
              </w:rPr>
              <w:t>2</w:t>
            </w:r>
            <w:proofErr w:type="gramStart"/>
            <w:r w:rsidRPr="00CB43C4">
              <w:rPr>
                <w:sz w:val="20"/>
                <w:szCs w:val="20"/>
                <w:lang w:val="en-US"/>
              </w:rPr>
              <w:t>:  INDEX</w:t>
            </w:r>
            <w:proofErr w:type="gramEnd"/>
            <w:r w:rsidRPr="00CB43C4">
              <w:rPr>
                <w:sz w:val="20"/>
                <w:szCs w:val="20"/>
                <w:lang w:val="en-US"/>
              </w:rPr>
              <w:t xml:space="preserve"> TEST(S)</w:t>
            </w:r>
          </w:p>
        </w:tc>
        <w:tc>
          <w:tcPr>
            <w:tcW w:w="1417" w:type="dxa"/>
          </w:tcPr>
          <w:p w14:paraId="496703D1" w14:textId="77777777" w:rsidR="004373FD" w:rsidRPr="00CB43C4" w:rsidRDefault="004373FD" w:rsidP="008F3A43">
            <w:pPr>
              <w:rPr>
                <w:color w:val="7030A0"/>
                <w:sz w:val="20"/>
                <w:szCs w:val="20"/>
                <w:lang w:val="en-US"/>
              </w:rPr>
            </w:pPr>
            <w:r w:rsidRPr="00CB43C4">
              <w:rPr>
                <w:color w:val="7030A0"/>
                <w:sz w:val="20"/>
                <w:szCs w:val="20"/>
                <w:lang w:val="en-US"/>
              </w:rPr>
              <w:t>LOW</w:t>
            </w:r>
          </w:p>
        </w:tc>
        <w:tc>
          <w:tcPr>
            <w:tcW w:w="5812" w:type="dxa"/>
          </w:tcPr>
          <w:p w14:paraId="100A5713" w14:textId="18FE8F94" w:rsidR="004373FD" w:rsidRPr="00CB43C4" w:rsidRDefault="004373FD" w:rsidP="008F3A43">
            <w:pPr>
              <w:rPr>
                <w:color w:val="7030A0"/>
                <w:sz w:val="20"/>
                <w:szCs w:val="20"/>
                <w:lang w:val="en-US"/>
              </w:rPr>
            </w:pPr>
            <w:r w:rsidRPr="00CB43C4">
              <w:rPr>
                <w:color w:val="7030A0"/>
                <w:sz w:val="20"/>
                <w:szCs w:val="20"/>
                <w:lang w:val="en-US"/>
              </w:rPr>
              <w:t xml:space="preserve">The index test conducted and interpreted according to recommended instructions.  It was used in combination with clinical </w:t>
            </w:r>
            <w:proofErr w:type="gramStart"/>
            <w:r w:rsidR="00985A8C">
              <w:rPr>
                <w:color w:val="7030A0"/>
                <w:sz w:val="20"/>
                <w:szCs w:val="20"/>
                <w:lang w:val="en-US"/>
              </w:rPr>
              <w:t>judgment</w:t>
            </w:r>
            <w:proofErr w:type="gramEnd"/>
            <w:r w:rsidRPr="00CB43C4">
              <w:rPr>
                <w:color w:val="7030A0"/>
                <w:sz w:val="20"/>
                <w:szCs w:val="20"/>
                <w:lang w:val="en-US"/>
              </w:rPr>
              <w:t xml:space="preserve"> which is how the test should be used in practice. As the index test was interpreted prior to the reference standard it could not have been influenced by knowledge of the reference standard result. Although a threshold was not explicitly defined, this is appropriate in the context in which the test was evaluated.</w:t>
            </w:r>
          </w:p>
        </w:tc>
      </w:tr>
      <w:tr w:rsidR="004373FD" w:rsidRPr="00CB43C4" w14:paraId="095C881B" w14:textId="77777777" w:rsidTr="008F3A43">
        <w:tc>
          <w:tcPr>
            <w:tcW w:w="1980" w:type="dxa"/>
            <w:shd w:val="clear" w:color="auto" w:fill="FFFDF7"/>
          </w:tcPr>
          <w:p w14:paraId="61F3C522" w14:textId="77777777" w:rsidR="004373FD" w:rsidRPr="00CB43C4" w:rsidRDefault="004373FD" w:rsidP="008F3A43">
            <w:pPr>
              <w:rPr>
                <w:bCs/>
                <w:sz w:val="20"/>
                <w:szCs w:val="20"/>
                <w:lang w:val="en-US"/>
              </w:rPr>
            </w:pPr>
            <w:r w:rsidRPr="00CB43C4">
              <w:rPr>
                <w:bCs/>
                <w:sz w:val="20"/>
                <w:szCs w:val="20"/>
                <w:lang w:val="en-US"/>
              </w:rPr>
              <w:t xml:space="preserve">3: </w:t>
            </w:r>
            <w:r w:rsidRPr="00CB43C4">
              <w:rPr>
                <w:sz w:val="20"/>
                <w:szCs w:val="20"/>
                <w:lang w:val="en-US"/>
              </w:rPr>
              <w:t>TARGET CONDITION</w:t>
            </w:r>
          </w:p>
        </w:tc>
        <w:tc>
          <w:tcPr>
            <w:tcW w:w="1417" w:type="dxa"/>
          </w:tcPr>
          <w:p w14:paraId="5FDE9060" w14:textId="77777777" w:rsidR="004373FD" w:rsidRPr="00CB43C4" w:rsidRDefault="004373FD" w:rsidP="008F3A43">
            <w:pPr>
              <w:rPr>
                <w:color w:val="7030A0"/>
                <w:sz w:val="20"/>
                <w:szCs w:val="20"/>
                <w:lang w:val="en-US"/>
              </w:rPr>
            </w:pPr>
            <w:r w:rsidRPr="00CB43C4">
              <w:rPr>
                <w:color w:val="7030A0"/>
                <w:sz w:val="20"/>
                <w:szCs w:val="20"/>
                <w:lang w:val="en-US"/>
              </w:rPr>
              <w:t>HIGH</w:t>
            </w:r>
          </w:p>
        </w:tc>
        <w:tc>
          <w:tcPr>
            <w:tcW w:w="5812" w:type="dxa"/>
          </w:tcPr>
          <w:p w14:paraId="7855A9B5" w14:textId="5184D107" w:rsidR="004373FD" w:rsidRPr="00CB43C4" w:rsidRDefault="004373FD" w:rsidP="008F3A43">
            <w:pPr>
              <w:rPr>
                <w:color w:val="7030A0"/>
                <w:sz w:val="20"/>
                <w:szCs w:val="20"/>
                <w:lang w:val="en-US"/>
              </w:rPr>
            </w:pPr>
            <w:r w:rsidRPr="00CB43C4">
              <w:rPr>
                <w:color w:val="7030A0"/>
                <w:sz w:val="20"/>
                <w:szCs w:val="20"/>
                <w:lang w:val="en-US"/>
              </w:rPr>
              <w:t xml:space="preserve">Although the reference standard itself was appropriate, around half of participants were missing one key piece of information to inform the diagnosis which is likely to have </w:t>
            </w:r>
            <w:r w:rsidR="00111428" w:rsidRPr="00CB43C4">
              <w:rPr>
                <w:color w:val="7030A0"/>
                <w:sz w:val="20"/>
                <w:szCs w:val="20"/>
                <w:lang w:val="en-US"/>
              </w:rPr>
              <w:t>led</w:t>
            </w:r>
            <w:r w:rsidRPr="00CB43C4">
              <w:rPr>
                <w:color w:val="7030A0"/>
                <w:sz w:val="20"/>
                <w:szCs w:val="20"/>
                <w:lang w:val="en-US"/>
              </w:rPr>
              <w:t xml:space="preserve"> to some participants being incorrectly classified as not having ADHD when in fact they did have ADHD.</w:t>
            </w:r>
          </w:p>
        </w:tc>
      </w:tr>
      <w:tr w:rsidR="004373FD" w:rsidRPr="00CB43C4" w14:paraId="292B136B" w14:textId="77777777" w:rsidTr="008F3A43">
        <w:tc>
          <w:tcPr>
            <w:tcW w:w="1980" w:type="dxa"/>
            <w:shd w:val="clear" w:color="auto" w:fill="F2F9EB"/>
          </w:tcPr>
          <w:p w14:paraId="3DDE3752" w14:textId="77777777" w:rsidR="004373FD" w:rsidRPr="00CB43C4" w:rsidRDefault="004373FD" w:rsidP="008F3A43">
            <w:pPr>
              <w:rPr>
                <w:sz w:val="20"/>
                <w:szCs w:val="20"/>
                <w:lang w:val="en-US"/>
              </w:rPr>
            </w:pPr>
            <w:r w:rsidRPr="00CB43C4">
              <w:rPr>
                <w:sz w:val="20"/>
                <w:szCs w:val="20"/>
                <w:lang w:val="en-US"/>
              </w:rPr>
              <w:t xml:space="preserve">4: ANALYSIS </w:t>
            </w:r>
          </w:p>
        </w:tc>
        <w:tc>
          <w:tcPr>
            <w:tcW w:w="1417" w:type="dxa"/>
          </w:tcPr>
          <w:p w14:paraId="10FD1185" w14:textId="77777777" w:rsidR="004373FD" w:rsidRPr="00CB43C4" w:rsidRDefault="004373FD" w:rsidP="008F3A43">
            <w:pPr>
              <w:rPr>
                <w:color w:val="7030A0"/>
                <w:sz w:val="20"/>
                <w:szCs w:val="20"/>
                <w:lang w:val="en-US"/>
              </w:rPr>
            </w:pPr>
            <w:r w:rsidRPr="00CB43C4">
              <w:rPr>
                <w:color w:val="7030A0"/>
                <w:sz w:val="20"/>
                <w:szCs w:val="20"/>
                <w:lang w:val="en-US"/>
              </w:rPr>
              <w:t>LOW</w:t>
            </w:r>
          </w:p>
        </w:tc>
        <w:tc>
          <w:tcPr>
            <w:tcW w:w="5812" w:type="dxa"/>
          </w:tcPr>
          <w:p w14:paraId="5795CECB" w14:textId="77777777" w:rsidR="004373FD" w:rsidRPr="00CB43C4" w:rsidRDefault="004373FD" w:rsidP="008F3A43">
            <w:pPr>
              <w:rPr>
                <w:color w:val="7030A0"/>
                <w:sz w:val="20"/>
                <w:szCs w:val="20"/>
                <w:lang w:val="en-US"/>
              </w:rPr>
            </w:pPr>
            <w:r w:rsidRPr="00CB43C4">
              <w:rPr>
                <w:color w:val="7030A0"/>
                <w:sz w:val="20"/>
                <w:szCs w:val="20"/>
                <w:lang w:val="en-US"/>
              </w:rPr>
              <w:t>No concerns</w:t>
            </w:r>
          </w:p>
        </w:tc>
      </w:tr>
      <w:tr w:rsidR="004373FD" w:rsidRPr="00CB43C4" w14:paraId="0FE37AF1" w14:textId="77777777" w:rsidTr="008F3A43">
        <w:tc>
          <w:tcPr>
            <w:tcW w:w="1980" w:type="dxa"/>
          </w:tcPr>
          <w:p w14:paraId="7494C942" w14:textId="77777777" w:rsidR="004373FD" w:rsidRPr="00CB43C4" w:rsidRDefault="004373FD" w:rsidP="008F3A43">
            <w:pPr>
              <w:rPr>
                <w:b/>
                <w:bCs/>
                <w:sz w:val="20"/>
                <w:szCs w:val="20"/>
                <w:lang w:val="en-US"/>
              </w:rPr>
            </w:pPr>
            <w:r w:rsidRPr="00CB43C4">
              <w:rPr>
                <w:b/>
                <w:bCs/>
                <w:sz w:val="20"/>
                <w:szCs w:val="20"/>
                <w:lang w:val="en-US"/>
              </w:rPr>
              <w:t>OVERALL</w:t>
            </w:r>
          </w:p>
        </w:tc>
        <w:tc>
          <w:tcPr>
            <w:tcW w:w="1417" w:type="dxa"/>
          </w:tcPr>
          <w:p w14:paraId="0AF9DD92" w14:textId="77777777" w:rsidR="004373FD" w:rsidRPr="00CB43C4" w:rsidRDefault="004373FD" w:rsidP="008F3A43">
            <w:pPr>
              <w:rPr>
                <w:b/>
                <w:bCs/>
                <w:color w:val="7030A0"/>
                <w:sz w:val="20"/>
                <w:szCs w:val="20"/>
                <w:lang w:val="en-US"/>
              </w:rPr>
            </w:pPr>
            <w:r w:rsidRPr="00CB43C4">
              <w:rPr>
                <w:b/>
                <w:bCs/>
                <w:color w:val="7030A0"/>
                <w:sz w:val="20"/>
                <w:szCs w:val="20"/>
                <w:lang w:val="en-US"/>
              </w:rPr>
              <w:t>HIGH</w:t>
            </w:r>
          </w:p>
        </w:tc>
        <w:tc>
          <w:tcPr>
            <w:tcW w:w="5812" w:type="dxa"/>
          </w:tcPr>
          <w:p w14:paraId="2EB5CF6E" w14:textId="599E7897" w:rsidR="004373FD" w:rsidRPr="00CB43C4" w:rsidRDefault="004373FD" w:rsidP="008F3A43">
            <w:pPr>
              <w:rPr>
                <w:color w:val="7030A0"/>
                <w:sz w:val="20"/>
                <w:szCs w:val="20"/>
                <w:lang w:val="en-US"/>
              </w:rPr>
            </w:pPr>
            <w:r w:rsidRPr="00CB43C4">
              <w:rPr>
                <w:color w:val="7030A0"/>
                <w:sz w:val="20"/>
                <w:szCs w:val="20"/>
                <w:lang w:val="en-US"/>
              </w:rPr>
              <w:t xml:space="preserve">The main limitation with this study is restriction </w:t>
            </w:r>
            <w:proofErr w:type="gramStart"/>
            <w:r w:rsidRPr="00CB43C4">
              <w:rPr>
                <w:color w:val="7030A0"/>
                <w:sz w:val="20"/>
                <w:szCs w:val="20"/>
                <w:lang w:val="en-US"/>
              </w:rPr>
              <w:t>to</w:t>
            </w:r>
            <w:proofErr w:type="gramEnd"/>
            <w:r w:rsidRPr="00CB43C4">
              <w:rPr>
                <w:color w:val="7030A0"/>
                <w:sz w:val="20"/>
                <w:szCs w:val="20"/>
                <w:lang w:val="en-US"/>
              </w:rPr>
              <w:t xml:space="preserve"> those in whom a diagnosis could be made within 6 months.  It is likely that those who were more challenging to diagnose were not included in the study which could lead to over-optimistic estimates of test performance.  A second concern is the lack of information for some </w:t>
            </w:r>
            <w:r w:rsidR="00111428" w:rsidRPr="00CB43C4">
              <w:rPr>
                <w:color w:val="7030A0"/>
                <w:sz w:val="20"/>
                <w:szCs w:val="20"/>
                <w:lang w:val="en-US"/>
              </w:rPr>
              <w:t>participants,</w:t>
            </w:r>
            <w:r w:rsidRPr="00CB43C4">
              <w:rPr>
                <w:color w:val="7030A0"/>
                <w:sz w:val="20"/>
                <w:szCs w:val="20"/>
                <w:lang w:val="en-US"/>
              </w:rPr>
              <w:t xml:space="preserve"> meaning that ADHD is likely to be underdiagnosed by the reference standard.</w:t>
            </w:r>
          </w:p>
        </w:tc>
      </w:tr>
    </w:tbl>
    <w:p w14:paraId="24F02A12" w14:textId="77777777" w:rsidR="004373FD" w:rsidRPr="00CB43C4" w:rsidRDefault="004373FD" w:rsidP="004373FD">
      <w:pPr>
        <w:rPr>
          <w:lang w:val="en-US"/>
        </w:rPr>
      </w:pPr>
    </w:p>
    <w:p w14:paraId="63501A17" w14:textId="7CAB98D7" w:rsidR="004373FD" w:rsidRPr="00CB43C4" w:rsidRDefault="004373FD" w:rsidP="004769D9">
      <w:pPr>
        <w:pStyle w:val="Heading2"/>
        <w:rPr>
          <w:lang w:val="en-US"/>
        </w:rPr>
      </w:pPr>
      <w:r w:rsidRPr="00CB43C4">
        <w:rPr>
          <w:lang w:val="en-US"/>
        </w:rPr>
        <w:t>B. Concerns regarding applicability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96"/>
        <w:gridCol w:w="5108"/>
      </w:tblGrid>
      <w:tr w:rsidR="004373FD" w:rsidRPr="00CB43C4" w14:paraId="5BFDB272" w14:textId="77777777" w:rsidTr="008F3A43">
        <w:tc>
          <w:tcPr>
            <w:tcW w:w="2405" w:type="dxa"/>
          </w:tcPr>
          <w:p w14:paraId="1305D5CD" w14:textId="77777777" w:rsidR="004373FD" w:rsidRPr="00CB43C4" w:rsidRDefault="004373FD" w:rsidP="008F3A43">
            <w:pPr>
              <w:rPr>
                <w:b/>
                <w:bCs/>
                <w:sz w:val="20"/>
                <w:szCs w:val="20"/>
                <w:lang w:val="en-US"/>
              </w:rPr>
            </w:pPr>
            <w:r w:rsidRPr="00CB43C4">
              <w:rPr>
                <w:b/>
                <w:bCs/>
                <w:sz w:val="20"/>
                <w:szCs w:val="20"/>
                <w:lang w:val="en-US"/>
              </w:rPr>
              <w:t>Domain</w:t>
            </w:r>
          </w:p>
        </w:tc>
        <w:tc>
          <w:tcPr>
            <w:tcW w:w="1696" w:type="dxa"/>
          </w:tcPr>
          <w:p w14:paraId="61E7CD19" w14:textId="78D6E2ED" w:rsidR="004373FD" w:rsidRPr="00CB43C4" w:rsidRDefault="00985A8C" w:rsidP="008F3A43">
            <w:pPr>
              <w:rPr>
                <w:b/>
                <w:bCs/>
                <w:sz w:val="20"/>
                <w:szCs w:val="20"/>
                <w:lang w:val="en-US"/>
              </w:rPr>
            </w:pPr>
            <w:r>
              <w:rPr>
                <w:b/>
                <w:bCs/>
                <w:sz w:val="20"/>
                <w:szCs w:val="20"/>
                <w:lang w:val="en-US"/>
              </w:rPr>
              <w:t>Judgment</w:t>
            </w:r>
          </w:p>
        </w:tc>
        <w:tc>
          <w:tcPr>
            <w:tcW w:w="5108" w:type="dxa"/>
          </w:tcPr>
          <w:p w14:paraId="14B417B2" w14:textId="66CC86D8" w:rsidR="004373FD" w:rsidRPr="00CB43C4" w:rsidRDefault="004373FD" w:rsidP="008F3A43">
            <w:pPr>
              <w:rPr>
                <w:b/>
                <w:bCs/>
                <w:sz w:val="20"/>
                <w:szCs w:val="20"/>
                <w:lang w:val="en-US"/>
              </w:rPr>
            </w:pPr>
            <w:r w:rsidRPr="00CB43C4">
              <w:rPr>
                <w:b/>
                <w:bCs/>
                <w:sz w:val="20"/>
                <w:szCs w:val="20"/>
                <w:lang w:val="en-US"/>
              </w:rPr>
              <w:t xml:space="preserve">Rationale for </w:t>
            </w:r>
            <w:r w:rsidR="00985A8C">
              <w:rPr>
                <w:b/>
                <w:bCs/>
                <w:sz w:val="20"/>
                <w:szCs w:val="20"/>
                <w:lang w:val="en-US"/>
              </w:rPr>
              <w:t>judgment</w:t>
            </w:r>
          </w:p>
        </w:tc>
      </w:tr>
      <w:tr w:rsidR="004373FD" w:rsidRPr="00CB43C4" w14:paraId="2663FC49" w14:textId="77777777" w:rsidTr="008F3A43">
        <w:tc>
          <w:tcPr>
            <w:tcW w:w="2405" w:type="dxa"/>
            <w:shd w:val="clear" w:color="auto" w:fill="FDF3ED"/>
          </w:tcPr>
          <w:p w14:paraId="2EB3B4C1" w14:textId="77777777" w:rsidR="004373FD" w:rsidRPr="00CB43C4" w:rsidRDefault="004373FD" w:rsidP="008F3A43">
            <w:pPr>
              <w:rPr>
                <w:sz w:val="20"/>
                <w:szCs w:val="20"/>
                <w:lang w:val="en-US"/>
              </w:rPr>
            </w:pPr>
            <w:r w:rsidRPr="00CB43C4">
              <w:rPr>
                <w:sz w:val="20"/>
                <w:szCs w:val="20"/>
                <w:lang w:val="en-US"/>
              </w:rPr>
              <w:t xml:space="preserve">1:  PARTICIPANTS  </w:t>
            </w:r>
          </w:p>
        </w:tc>
        <w:tc>
          <w:tcPr>
            <w:tcW w:w="1696" w:type="dxa"/>
          </w:tcPr>
          <w:p w14:paraId="3F2A14D3" w14:textId="77777777" w:rsidR="004373FD" w:rsidRPr="00CB43C4" w:rsidRDefault="004373FD" w:rsidP="008F3A43">
            <w:pPr>
              <w:rPr>
                <w:color w:val="7030A0"/>
                <w:sz w:val="20"/>
                <w:szCs w:val="20"/>
                <w:lang w:val="en-US"/>
              </w:rPr>
            </w:pPr>
            <w:r w:rsidRPr="00CB43C4">
              <w:rPr>
                <w:color w:val="7030A0"/>
                <w:sz w:val="20"/>
                <w:szCs w:val="20"/>
                <w:lang w:val="en-US"/>
              </w:rPr>
              <w:t>LOW</w:t>
            </w:r>
          </w:p>
        </w:tc>
        <w:tc>
          <w:tcPr>
            <w:tcW w:w="5108" w:type="dxa"/>
          </w:tcPr>
          <w:p w14:paraId="4C6DABC8" w14:textId="77777777" w:rsidR="004373FD" w:rsidRPr="00CB43C4" w:rsidRDefault="004373FD" w:rsidP="008F3A43">
            <w:pPr>
              <w:rPr>
                <w:color w:val="7030A0"/>
                <w:sz w:val="20"/>
                <w:szCs w:val="20"/>
                <w:lang w:val="en-US"/>
              </w:rPr>
            </w:pPr>
            <w:r w:rsidRPr="00CB43C4">
              <w:rPr>
                <w:color w:val="7030A0"/>
                <w:sz w:val="20"/>
                <w:szCs w:val="20"/>
                <w:lang w:val="en-US"/>
              </w:rPr>
              <w:t>No concerns</w:t>
            </w:r>
          </w:p>
        </w:tc>
      </w:tr>
      <w:tr w:rsidR="004373FD" w:rsidRPr="00CB43C4" w14:paraId="3FEFB584" w14:textId="77777777" w:rsidTr="008F3A43">
        <w:tc>
          <w:tcPr>
            <w:tcW w:w="2405" w:type="dxa"/>
            <w:shd w:val="clear" w:color="auto" w:fill="F6F9FC"/>
          </w:tcPr>
          <w:p w14:paraId="64D2542F" w14:textId="77777777" w:rsidR="004373FD" w:rsidRPr="00CB43C4" w:rsidRDefault="004373FD" w:rsidP="008F3A43">
            <w:pPr>
              <w:rPr>
                <w:sz w:val="20"/>
                <w:szCs w:val="20"/>
                <w:lang w:val="en-US"/>
              </w:rPr>
            </w:pPr>
            <w:r w:rsidRPr="00CB43C4">
              <w:rPr>
                <w:sz w:val="20"/>
                <w:szCs w:val="20"/>
                <w:lang w:val="en-US"/>
              </w:rPr>
              <w:t>2</w:t>
            </w:r>
            <w:proofErr w:type="gramStart"/>
            <w:r w:rsidRPr="00CB43C4">
              <w:rPr>
                <w:sz w:val="20"/>
                <w:szCs w:val="20"/>
                <w:lang w:val="en-US"/>
              </w:rPr>
              <w:t>:  INDEX</w:t>
            </w:r>
            <w:proofErr w:type="gramEnd"/>
            <w:r w:rsidRPr="00CB43C4">
              <w:rPr>
                <w:sz w:val="20"/>
                <w:szCs w:val="20"/>
                <w:lang w:val="en-US"/>
              </w:rPr>
              <w:t xml:space="preserve"> TEST(S)</w:t>
            </w:r>
          </w:p>
        </w:tc>
        <w:tc>
          <w:tcPr>
            <w:tcW w:w="1696" w:type="dxa"/>
          </w:tcPr>
          <w:p w14:paraId="73F47CD7" w14:textId="77777777" w:rsidR="004373FD" w:rsidRPr="00CB43C4" w:rsidRDefault="004373FD" w:rsidP="008F3A43">
            <w:pPr>
              <w:rPr>
                <w:color w:val="7030A0"/>
                <w:sz w:val="20"/>
                <w:szCs w:val="20"/>
                <w:lang w:val="en-US"/>
              </w:rPr>
            </w:pPr>
            <w:r w:rsidRPr="00CB43C4">
              <w:rPr>
                <w:color w:val="7030A0"/>
                <w:sz w:val="20"/>
                <w:szCs w:val="20"/>
                <w:lang w:val="en-US"/>
              </w:rPr>
              <w:t>LOW</w:t>
            </w:r>
          </w:p>
        </w:tc>
        <w:tc>
          <w:tcPr>
            <w:tcW w:w="5108" w:type="dxa"/>
          </w:tcPr>
          <w:p w14:paraId="05664848" w14:textId="77777777" w:rsidR="004373FD" w:rsidRPr="00CB43C4" w:rsidRDefault="004373FD" w:rsidP="008F3A43">
            <w:pPr>
              <w:rPr>
                <w:color w:val="7030A0"/>
                <w:sz w:val="20"/>
                <w:szCs w:val="20"/>
                <w:lang w:val="en-US"/>
              </w:rPr>
            </w:pPr>
            <w:r w:rsidRPr="00CB43C4">
              <w:rPr>
                <w:color w:val="7030A0"/>
                <w:sz w:val="20"/>
                <w:szCs w:val="20"/>
                <w:lang w:val="en-US"/>
              </w:rPr>
              <w:t>No concerns</w:t>
            </w:r>
          </w:p>
        </w:tc>
      </w:tr>
      <w:tr w:rsidR="004373FD" w:rsidRPr="00CB43C4" w14:paraId="7111102E" w14:textId="77777777" w:rsidTr="008F3A43">
        <w:tc>
          <w:tcPr>
            <w:tcW w:w="2405" w:type="dxa"/>
            <w:shd w:val="clear" w:color="auto" w:fill="FFFDF7"/>
          </w:tcPr>
          <w:p w14:paraId="6A136E1B" w14:textId="77777777" w:rsidR="004373FD" w:rsidRPr="00CB43C4" w:rsidRDefault="004373FD" w:rsidP="008F3A43">
            <w:pPr>
              <w:rPr>
                <w:bCs/>
                <w:sz w:val="20"/>
                <w:szCs w:val="20"/>
                <w:lang w:val="en-US"/>
              </w:rPr>
            </w:pPr>
            <w:r w:rsidRPr="00CB43C4">
              <w:rPr>
                <w:bCs/>
                <w:sz w:val="20"/>
                <w:szCs w:val="20"/>
                <w:lang w:val="en-US"/>
              </w:rPr>
              <w:t xml:space="preserve">3: </w:t>
            </w:r>
            <w:r w:rsidRPr="00CB43C4">
              <w:rPr>
                <w:sz w:val="20"/>
                <w:szCs w:val="20"/>
                <w:lang w:val="en-US"/>
              </w:rPr>
              <w:t>TARGET CONDITION</w:t>
            </w:r>
          </w:p>
        </w:tc>
        <w:tc>
          <w:tcPr>
            <w:tcW w:w="1696" w:type="dxa"/>
          </w:tcPr>
          <w:p w14:paraId="0673E3E5" w14:textId="77777777" w:rsidR="004373FD" w:rsidRPr="00CB43C4" w:rsidRDefault="004373FD" w:rsidP="008F3A43">
            <w:pPr>
              <w:rPr>
                <w:color w:val="7030A0"/>
                <w:sz w:val="20"/>
                <w:szCs w:val="20"/>
                <w:lang w:val="en-US"/>
              </w:rPr>
            </w:pPr>
            <w:r w:rsidRPr="00CB43C4">
              <w:rPr>
                <w:color w:val="7030A0"/>
                <w:sz w:val="20"/>
                <w:szCs w:val="20"/>
                <w:lang w:val="en-US"/>
              </w:rPr>
              <w:t>HIGH</w:t>
            </w:r>
          </w:p>
        </w:tc>
        <w:tc>
          <w:tcPr>
            <w:tcW w:w="5108" w:type="dxa"/>
          </w:tcPr>
          <w:p w14:paraId="26FA72C1" w14:textId="77777777" w:rsidR="004373FD" w:rsidRPr="00CB43C4" w:rsidRDefault="004373FD" w:rsidP="008F3A43">
            <w:pPr>
              <w:rPr>
                <w:color w:val="7030A0"/>
                <w:sz w:val="20"/>
                <w:szCs w:val="20"/>
                <w:lang w:val="en-US"/>
              </w:rPr>
            </w:pPr>
            <w:r w:rsidRPr="00CB43C4">
              <w:rPr>
                <w:color w:val="7030A0"/>
                <w:sz w:val="20"/>
                <w:szCs w:val="20"/>
                <w:lang w:val="en-US"/>
              </w:rPr>
              <w:t>Exclusion of participants from the study in whom a diagnosis could not be made means that the target condition (ADHD) in the trial is likely to be an easier to diagnose population with more typical ADHD symptoms rather than the full spectrum of ADHD patients.</w:t>
            </w:r>
          </w:p>
        </w:tc>
      </w:tr>
      <w:tr w:rsidR="004373FD" w:rsidRPr="00CB43C4" w14:paraId="144FC03B" w14:textId="77777777" w:rsidTr="008F3A43">
        <w:tc>
          <w:tcPr>
            <w:tcW w:w="2405" w:type="dxa"/>
          </w:tcPr>
          <w:p w14:paraId="36A6AC26" w14:textId="77777777" w:rsidR="004373FD" w:rsidRPr="00CB43C4" w:rsidRDefault="004373FD" w:rsidP="008F3A43">
            <w:pPr>
              <w:rPr>
                <w:b/>
                <w:bCs/>
                <w:sz w:val="20"/>
                <w:szCs w:val="20"/>
                <w:lang w:val="en-US"/>
              </w:rPr>
            </w:pPr>
            <w:r w:rsidRPr="00CB43C4">
              <w:rPr>
                <w:b/>
                <w:bCs/>
                <w:sz w:val="20"/>
                <w:szCs w:val="20"/>
                <w:lang w:val="en-US"/>
              </w:rPr>
              <w:t>OVERALL</w:t>
            </w:r>
          </w:p>
        </w:tc>
        <w:tc>
          <w:tcPr>
            <w:tcW w:w="1696" w:type="dxa"/>
          </w:tcPr>
          <w:p w14:paraId="3326F5F6" w14:textId="77777777" w:rsidR="004373FD" w:rsidRPr="00CB43C4" w:rsidRDefault="004373FD" w:rsidP="008F3A43">
            <w:pPr>
              <w:rPr>
                <w:b/>
                <w:bCs/>
                <w:color w:val="7030A0"/>
                <w:sz w:val="20"/>
                <w:szCs w:val="20"/>
                <w:lang w:val="en-US"/>
              </w:rPr>
            </w:pPr>
            <w:r w:rsidRPr="00CB43C4">
              <w:rPr>
                <w:b/>
                <w:bCs/>
                <w:color w:val="7030A0"/>
                <w:sz w:val="20"/>
                <w:szCs w:val="20"/>
                <w:lang w:val="en-US"/>
              </w:rPr>
              <w:t>HIGH</w:t>
            </w:r>
          </w:p>
        </w:tc>
        <w:tc>
          <w:tcPr>
            <w:tcW w:w="5108" w:type="dxa"/>
          </w:tcPr>
          <w:p w14:paraId="78B6B522" w14:textId="77777777" w:rsidR="004373FD" w:rsidRPr="00CB43C4" w:rsidRDefault="004373FD" w:rsidP="008F3A43">
            <w:pPr>
              <w:rPr>
                <w:color w:val="7030A0"/>
                <w:sz w:val="20"/>
                <w:szCs w:val="20"/>
                <w:lang w:val="en-US"/>
              </w:rPr>
            </w:pPr>
            <w:r w:rsidRPr="00CB43C4">
              <w:rPr>
                <w:color w:val="7030A0"/>
                <w:sz w:val="20"/>
                <w:szCs w:val="20"/>
                <w:lang w:val="en-US"/>
              </w:rPr>
              <w:t>The target condition as included in this trial is likely to consist of those with more straightforward standard presentation of ADHD as those in whom a diagnosis could not be made at 6 months were excluded.</w:t>
            </w:r>
          </w:p>
        </w:tc>
      </w:tr>
    </w:tbl>
    <w:p w14:paraId="528E5A0B" w14:textId="77777777" w:rsidR="004373FD" w:rsidRPr="00CB43C4" w:rsidRDefault="004373FD" w:rsidP="004373FD">
      <w:pPr>
        <w:rPr>
          <w:lang w:val="en-US"/>
        </w:rPr>
      </w:pPr>
    </w:p>
    <w:p w14:paraId="0C048843" w14:textId="77777777" w:rsidR="003C71C3" w:rsidRPr="00CB43C4" w:rsidRDefault="003C71C3" w:rsidP="003C71C3">
      <w:pPr>
        <w:rPr>
          <w:lang w:val="en-US"/>
        </w:rPr>
      </w:pPr>
    </w:p>
    <w:p w14:paraId="7CF2DE5B" w14:textId="0AD5C6AB" w:rsidR="004373FD" w:rsidRPr="00CB43C4" w:rsidRDefault="004373FD">
      <w:pPr>
        <w:spacing w:line="240" w:lineRule="auto"/>
        <w:rPr>
          <w:lang w:val="en-US"/>
        </w:rPr>
      </w:pPr>
    </w:p>
    <w:sectPr w:rsidR="004373FD" w:rsidRPr="00CB43C4" w:rsidSect="005723E6">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1919" w14:textId="77777777" w:rsidR="00313A62" w:rsidRDefault="00313A62" w:rsidP="008A69A2">
      <w:r>
        <w:separator/>
      </w:r>
    </w:p>
  </w:endnote>
  <w:endnote w:type="continuationSeparator" w:id="0">
    <w:p w14:paraId="235FE74D" w14:textId="77777777" w:rsidR="00313A62" w:rsidRDefault="00313A62" w:rsidP="008A69A2">
      <w:r>
        <w:continuationSeparator/>
      </w:r>
    </w:p>
  </w:endnote>
  <w:endnote w:type="continuationNotice" w:id="1">
    <w:p w14:paraId="7BA0351D" w14:textId="77777777" w:rsidR="00313A62" w:rsidRDefault="00313A62" w:rsidP="008A6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EC13" w14:textId="77777777" w:rsidR="004B34C1" w:rsidRDefault="004B34C1" w:rsidP="008A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5CD1" w14:textId="77777777" w:rsidR="004B34C1" w:rsidRDefault="004B34C1" w:rsidP="008A6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8243" w14:textId="77777777" w:rsidR="004B34C1" w:rsidRDefault="004B34C1" w:rsidP="008A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FF38" w14:textId="77777777" w:rsidR="00313A62" w:rsidRDefault="00313A62" w:rsidP="008A69A2">
      <w:r>
        <w:separator/>
      </w:r>
    </w:p>
  </w:footnote>
  <w:footnote w:type="continuationSeparator" w:id="0">
    <w:p w14:paraId="34ACDD4C" w14:textId="77777777" w:rsidR="00313A62" w:rsidRDefault="00313A62" w:rsidP="008A69A2">
      <w:r>
        <w:continuationSeparator/>
      </w:r>
    </w:p>
  </w:footnote>
  <w:footnote w:type="continuationNotice" w:id="1">
    <w:p w14:paraId="6944624D" w14:textId="77777777" w:rsidR="00313A62" w:rsidRDefault="00313A62" w:rsidP="008A6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9BC4" w14:textId="3D8714EA" w:rsidR="004B34C1" w:rsidRDefault="004B34C1" w:rsidP="008A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BAA1" w14:textId="023A2D34" w:rsidR="004B34C1" w:rsidRDefault="004B34C1" w:rsidP="008A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5793" w14:textId="0BEDD167" w:rsidR="004B34C1" w:rsidRDefault="004B34C1" w:rsidP="008A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B37"/>
    <w:multiLevelType w:val="hybridMultilevel"/>
    <w:tmpl w:val="D4E26EF2"/>
    <w:lvl w:ilvl="0" w:tplc="9A1494AA">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553C52"/>
    <w:multiLevelType w:val="hybridMultilevel"/>
    <w:tmpl w:val="8638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127E"/>
    <w:multiLevelType w:val="hybridMultilevel"/>
    <w:tmpl w:val="62B89FC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AC6082E"/>
    <w:multiLevelType w:val="hybridMultilevel"/>
    <w:tmpl w:val="5DF28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B1B36"/>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145BC"/>
    <w:multiLevelType w:val="multilevel"/>
    <w:tmpl w:val="1AB8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4EEC"/>
    <w:multiLevelType w:val="hybridMultilevel"/>
    <w:tmpl w:val="DDE6459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23539F2"/>
    <w:multiLevelType w:val="hybridMultilevel"/>
    <w:tmpl w:val="557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407FD"/>
    <w:multiLevelType w:val="hybridMultilevel"/>
    <w:tmpl w:val="4752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84A08"/>
    <w:multiLevelType w:val="hybridMultilevel"/>
    <w:tmpl w:val="BB42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A2303"/>
    <w:multiLevelType w:val="hybridMultilevel"/>
    <w:tmpl w:val="D1A6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83A9D"/>
    <w:multiLevelType w:val="hybridMultilevel"/>
    <w:tmpl w:val="CEDA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75478"/>
    <w:multiLevelType w:val="hybridMultilevel"/>
    <w:tmpl w:val="8B166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B4F34"/>
    <w:multiLevelType w:val="hybridMultilevel"/>
    <w:tmpl w:val="D702FC9C"/>
    <w:lvl w:ilvl="0" w:tplc="8F24C3C4">
      <w:numFmt w:val="bullet"/>
      <w:lvlText w:val="•"/>
      <w:lvlJc w:val="left"/>
      <w:pPr>
        <w:ind w:left="1080" w:hanging="72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A35649"/>
    <w:multiLevelType w:val="hybridMultilevel"/>
    <w:tmpl w:val="955216DA"/>
    <w:lvl w:ilvl="0" w:tplc="447A670A">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CC3450"/>
    <w:multiLevelType w:val="hybridMultilevel"/>
    <w:tmpl w:val="3934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D63C87"/>
    <w:multiLevelType w:val="hybridMultilevel"/>
    <w:tmpl w:val="A3DEE6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1B0D0AA3"/>
    <w:multiLevelType w:val="hybridMultilevel"/>
    <w:tmpl w:val="6F22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AD47F8"/>
    <w:multiLevelType w:val="multilevel"/>
    <w:tmpl w:val="88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7D1D3C"/>
    <w:multiLevelType w:val="hybridMultilevel"/>
    <w:tmpl w:val="C4B02AA4"/>
    <w:lvl w:ilvl="0" w:tplc="F342E5CE">
      <w:start w:val="1"/>
      <w:numFmt w:val="bullet"/>
      <w:lvlText w:val=""/>
      <w:lvlJc w:val="left"/>
      <w:pPr>
        <w:tabs>
          <w:tab w:val="num" w:pos="720"/>
        </w:tabs>
        <w:ind w:left="720" w:hanging="360"/>
      </w:pPr>
      <w:rPr>
        <w:rFonts w:ascii="Wingdings" w:hAnsi="Wingdings" w:hint="default"/>
      </w:rPr>
    </w:lvl>
    <w:lvl w:ilvl="1" w:tplc="5F5A8310">
      <w:start w:val="1034"/>
      <w:numFmt w:val="bullet"/>
      <w:lvlText w:val=""/>
      <w:lvlJc w:val="left"/>
      <w:pPr>
        <w:tabs>
          <w:tab w:val="num" w:pos="1440"/>
        </w:tabs>
        <w:ind w:left="1440" w:hanging="360"/>
      </w:pPr>
      <w:rPr>
        <w:rFonts w:ascii="Wingdings" w:hAnsi="Wingdings" w:hint="default"/>
      </w:rPr>
    </w:lvl>
    <w:lvl w:ilvl="2" w:tplc="5466261C" w:tentative="1">
      <w:start w:val="1"/>
      <w:numFmt w:val="bullet"/>
      <w:lvlText w:val=""/>
      <w:lvlJc w:val="left"/>
      <w:pPr>
        <w:tabs>
          <w:tab w:val="num" w:pos="2160"/>
        </w:tabs>
        <w:ind w:left="2160" w:hanging="360"/>
      </w:pPr>
      <w:rPr>
        <w:rFonts w:ascii="Wingdings" w:hAnsi="Wingdings" w:hint="default"/>
      </w:rPr>
    </w:lvl>
    <w:lvl w:ilvl="3" w:tplc="5404940C" w:tentative="1">
      <w:start w:val="1"/>
      <w:numFmt w:val="bullet"/>
      <w:lvlText w:val=""/>
      <w:lvlJc w:val="left"/>
      <w:pPr>
        <w:tabs>
          <w:tab w:val="num" w:pos="2880"/>
        </w:tabs>
        <w:ind w:left="2880" w:hanging="360"/>
      </w:pPr>
      <w:rPr>
        <w:rFonts w:ascii="Wingdings" w:hAnsi="Wingdings" w:hint="default"/>
      </w:rPr>
    </w:lvl>
    <w:lvl w:ilvl="4" w:tplc="0D420728" w:tentative="1">
      <w:start w:val="1"/>
      <w:numFmt w:val="bullet"/>
      <w:lvlText w:val=""/>
      <w:lvlJc w:val="left"/>
      <w:pPr>
        <w:tabs>
          <w:tab w:val="num" w:pos="3600"/>
        </w:tabs>
        <w:ind w:left="3600" w:hanging="360"/>
      </w:pPr>
      <w:rPr>
        <w:rFonts w:ascii="Wingdings" w:hAnsi="Wingdings" w:hint="default"/>
      </w:rPr>
    </w:lvl>
    <w:lvl w:ilvl="5" w:tplc="00980A1C" w:tentative="1">
      <w:start w:val="1"/>
      <w:numFmt w:val="bullet"/>
      <w:lvlText w:val=""/>
      <w:lvlJc w:val="left"/>
      <w:pPr>
        <w:tabs>
          <w:tab w:val="num" w:pos="4320"/>
        </w:tabs>
        <w:ind w:left="4320" w:hanging="360"/>
      </w:pPr>
      <w:rPr>
        <w:rFonts w:ascii="Wingdings" w:hAnsi="Wingdings" w:hint="default"/>
      </w:rPr>
    </w:lvl>
    <w:lvl w:ilvl="6" w:tplc="47923120" w:tentative="1">
      <w:start w:val="1"/>
      <w:numFmt w:val="bullet"/>
      <w:lvlText w:val=""/>
      <w:lvlJc w:val="left"/>
      <w:pPr>
        <w:tabs>
          <w:tab w:val="num" w:pos="5040"/>
        </w:tabs>
        <w:ind w:left="5040" w:hanging="360"/>
      </w:pPr>
      <w:rPr>
        <w:rFonts w:ascii="Wingdings" w:hAnsi="Wingdings" w:hint="default"/>
      </w:rPr>
    </w:lvl>
    <w:lvl w:ilvl="7" w:tplc="FD5C4582" w:tentative="1">
      <w:start w:val="1"/>
      <w:numFmt w:val="bullet"/>
      <w:lvlText w:val=""/>
      <w:lvlJc w:val="left"/>
      <w:pPr>
        <w:tabs>
          <w:tab w:val="num" w:pos="5760"/>
        </w:tabs>
        <w:ind w:left="5760" w:hanging="360"/>
      </w:pPr>
      <w:rPr>
        <w:rFonts w:ascii="Wingdings" w:hAnsi="Wingdings" w:hint="default"/>
      </w:rPr>
    </w:lvl>
    <w:lvl w:ilvl="8" w:tplc="DE8633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6E67D3"/>
    <w:multiLevelType w:val="hybridMultilevel"/>
    <w:tmpl w:val="AF001B04"/>
    <w:lvl w:ilvl="0" w:tplc="BF50DE46">
      <w:start w:val="1"/>
      <w:numFmt w:val="bullet"/>
      <w:lvlText w:val="•"/>
      <w:lvlJc w:val="left"/>
      <w:pPr>
        <w:tabs>
          <w:tab w:val="num" w:pos="720"/>
        </w:tabs>
        <w:ind w:left="720" w:hanging="360"/>
      </w:pPr>
      <w:rPr>
        <w:rFonts w:ascii="Arial" w:hAnsi="Arial" w:hint="default"/>
      </w:rPr>
    </w:lvl>
    <w:lvl w:ilvl="1" w:tplc="B128FAD4">
      <w:start w:val="1038"/>
      <w:numFmt w:val="bullet"/>
      <w:lvlText w:val="–"/>
      <w:lvlJc w:val="left"/>
      <w:pPr>
        <w:tabs>
          <w:tab w:val="num" w:pos="1440"/>
        </w:tabs>
        <w:ind w:left="1440" w:hanging="360"/>
      </w:pPr>
      <w:rPr>
        <w:rFonts w:ascii="Arial" w:hAnsi="Arial" w:hint="default"/>
      </w:rPr>
    </w:lvl>
    <w:lvl w:ilvl="2" w:tplc="234A420C" w:tentative="1">
      <w:start w:val="1"/>
      <w:numFmt w:val="bullet"/>
      <w:lvlText w:val="•"/>
      <w:lvlJc w:val="left"/>
      <w:pPr>
        <w:tabs>
          <w:tab w:val="num" w:pos="2160"/>
        </w:tabs>
        <w:ind w:left="2160" w:hanging="360"/>
      </w:pPr>
      <w:rPr>
        <w:rFonts w:ascii="Arial" w:hAnsi="Arial" w:hint="default"/>
      </w:rPr>
    </w:lvl>
    <w:lvl w:ilvl="3" w:tplc="2B907C52" w:tentative="1">
      <w:start w:val="1"/>
      <w:numFmt w:val="bullet"/>
      <w:lvlText w:val="•"/>
      <w:lvlJc w:val="left"/>
      <w:pPr>
        <w:tabs>
          <w:tab w:val="num" w:pos="2880"/>
        </w:tabs>
        <w:ind w:left="2880" w:hanging="360"/>
      </w:pPr>
      <w:rPr>
        <w:rFonts w:ascii="Arial" w:hAnsi="Arial" w:hint="default"/>
      </w:rPr>
    </w:lvl>
    <w:lvl w:ilvl="4" w:tplc="C83E7CBE" w:tentative="1">
      <w:start w:val="1"/>
      <w:numFmt w:val="bullet"/>
      <w:lvlText w:val="•"/>
      <w:lvlJc w:val="left"/>
      <w:pPr>
        <w:tabs>
          <w:tab w:val="num" w:pos="3600"/>
        </w:tabs>
        <w:ind w:left="3600" w:hanging="360"/>
      </w:pPr>
      <w:rPr>
        <w:rFonts w:ascii="Arial" w:hAnsi="Arial" w:hint="default"/>
      </w:rPr>
    </w:lvl>
    <w:lvl w:ilvl="5" w:tplc="F718D466" w:tentative="1">
      <w:start w:val="1"/>
      <w:numFmt w:val="bullet"/>
      <w:lvlText w:val="•"/>
      <w:lvlJc w:val="left"/>
      <w:pPr>
        <w:tabs>
          <w:tab w:val="num" w:pos="4320"/>
        </w:tabs>
        <w:ind w:left="4320" w:hanging="360"/>
      </w:pPr>
      <w:rPr>
        <w:rFonts w:ascii="Arial" w:hAnsi="Arial" w:hint="default"/>
      </w:rPr>
    </w:lvl>
    <w:lvl w:ilvl="6" w:tplc="E86C0BFC" w:tentative="1">
      <w:start w:val="1"/>
      <w:numFmt w:val="bullet"/>
      <w:lvlText w:val="•"/>
      <w:lvlJc w:val="left"/>
      <w:pPr>
        <w:tabs>
          <w:tab w:val="num" w:pos="5040"/>
        </w:tabs>
        <w:ind w:left="5040" w:hanging="360"/>
      </w:pPr>
      <w:rPr>
        <w:rFonts w:ascii="Arial" w:hAnsi="Arial" w:hint="default"/>
      </w:rPr>
    </w:lvl>
    <w:lvl w:ilvl="7" w:tplc="3C563482" w:tentative="1">
      <w:start w:val="1"/>
      <w:numFmt w:val="bullet"/>
      <w:lvlText w:val="•"/>
      <w:lvlJc w:val="left"/>
      <w:pPr>
        <w:tabs>
          <w:tab w:val="num" w:pos="5760"/>
        </w:tabs>
        <w:ind w:left="5760" w:hanging="360"/>
      </w:pPr>
      <w:rPr>
        <w:rFonts w:ascii="Arial" w:hAnsi="Arial" w:hint="default"/>
      </w:rPr>
    </w:lvl>
    <w:lvl w:ilvl="8" w:tplc="AD00446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C0757F"/>
    <w:multiLevelType w:val="hybridMultilevel"/>
    <w:tmpl w:val="A26ED3BA"/>
    <w:lvl w:ilvl="0" w:tplc="FC2A6402">
      <w:start w:val="1"/>
      <w:numFmt w:val="bullet"/>
      <w:lvlText w:val="•"/>
      <w:lvlJc w:val="left"/>
      <w:pPr>
        <w:tabs>
          <w:tab w:val="num" w:pos="720"/>
        </w:tabs>
        <w:ind w:left="720" w:hanging="360"/>
      </w:pPr>
      <w:rPr>
        <w:rFonts w:ascii="Arial" w:hAnsi="Arial" w:hint="default"/>
      </w:rPr>
    </w:lvl>
    <w:lvl w:ilvl="1" w:tplc="06C06500">
      <w:start w:val="1200"/>
      <w:numFmt w:val="bullet"/>
      <w:lvlText w:val="–"/>
      <w:lvlJc w:val="left"/>
      <w:pPr>
        <w:tabs>
          <w:tab w:val="num" w:pos="1440"/>
        </w:tabs>
        <w:ind w:left="1440" w:hanging="360"/>
      </w:pPr>
      <w:rPr>
        <w:rFonts w:ascii="Arial" w:hAnsi="Arial" w:hint="default"/>
      </w:rPr>
    </w:lvl>
    <w:lvl w:ilvl="2" w:tplc="22B6E0AC">
      <w:start w:val="1200"/>
      <w:numFmt w:val="bullet"/>
      <w:lvlText w:val="•"/>
      <w:lvlJc w:val="left"/>
      <w:pPr>
        <w:tabs>
          <w:tab w:val="num" w:pos="2160"/>
        </w:tabs>
        <w:ind w:left="2160" w:hanging="360"/>
      </w:pPr>
      <w:rPr>
        <w:rFonts w:ascii="Arial" w:hAnsi="Arial" w:hint="default"/>
      </w:rPr>
    </w:lvl>
    <w:lvl w:ilvl="3" w:tplc="D2361AE8" w:tentative="1">
      <w:start w:val="1"/>
      <w:numFmt w:val="bullet"/>
      <w:lvlText w:val="•"/>
      <w:lvlJc w:val="left"/>
      <w:pPr>
        <w:tabs>
          <w:tab w:val="num" w:pos="2880"/>
        </w:tabs>
        <w:ind w:left="2880" w:hanging="360"/>
      </w:pPr>
      <w:rPr>
        <w:rFonts w:ascii="Arial" w:hAnsi="Arial" w:hint="default"/>
      </w:rPr>
    </w:lvl>
    <w:lvl w:ilvl="4" w:tplc="856E4708" w:tentative="1">
      <w:start w:val="1"/>
      <w:numFmt w:val="bullet"/>
      <w:lvlText w:val="•"/>
      <w:lvlJc w:val="left"/>
      <w:pPr>
        <w:tabs>
          <w:tab w:val="num" w:pos="3600"/>
        </w:tabs>
        <w:ind w:left="3600" w:hanging="360"/>
      </w:pPr>
      <w:rPr>
        <w:rFonts w:ascii="Arial" w:hAnsi="Arial" w:hint="default"/>
      </w:rPr>
    </w:lvl>
    <w:lvl w:ilvl="5" w:tplc="7A6AD3AE" w:tentative="1">
      <w:start w:val="1"/>
      <w:numFmt w:val="bullet"/>
      <w:lvlText w:val="•"/>
      <w:lvlJc w:val="left"/>
      <w:pPr>
        <w:tabs>
          <w:tab w:val="num" w:pos="4320"/>
        </w:tabs>
        <w:ind w:left="4320" w:hanging="360"/>
      </w:pPr>
      <w:rPr>
        <w:rFonts w:ascii="Arial" w:hAnsi="Arial" w:hint="default"/>
      </w:rPr>
    </w:lvl>
    <w:lvl w:ilvl="6" w:tplc="7310B06E" w:tentative="1">
      <w:start w:val="1"/>
      <w:numFmt w:val="bullet"/>
      <w:lvlText w:val="•"/>
      <w:lvlJc w:val="left"/>
      <w:pPr>
        <w:tabs>
          <w:tab w:val="num" w:pos="5040"/>
        </w:tabs>
        <w:ind w:left="5040" w:hanging="360"/>
      </w:pPr>
      <w:rPr>
        <w:rFonts w:ascii="Arial" w:hAnsi="Arial" w:hint="default"/>
      </w:rPr>
    </w:lvl>
    <w:lvl w:ilvl="7" w:tplc="14184A38" w:tentative="1">
      <w:start w:val="1"/>
      <w:numFmt w:val="bullet"/>
      <w:lvlText w:val="•"/>
      <w:lvlJc w:val="left"/>
      <w:pPr>
        <w:tabs>
          <w:tab w:val="num" w:pos="5760"/>
        </w:tabs>
        <w:ind w:left="5760" w:hanging="360"/>
      </w:pPr>
      <w:rPr>
        <w:rFonts w:ascii="Arial" w:hAnsi="Arial" w:hint="default"/>
      </w:rPr>
    </w:lvl>
    <w:lvl w:ilvl="8" w:tplc="985EBA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B33BC5"/>
    <w:multiLevelType w:val="hybridMultilevel"/>
    <w:tmpl w:val="4F865A2E"/>
    <w:lvl w:ilvl="0" w:tplc="2F2E4516">
      <w:start w:val="1"/>
      <w:numFmt w:val="bullet"/>
      <w:lvlText w:val="•"/>
      <w:lvlJc w:val="left"/>
      <w:pPr>
        <w:tabs>
          <w:tab w:val="num" w:pos="720"/>
        </w:tabs>
        <w:ind w:left="720" w:hanging="360"/>
      </w:pPr>
      <w:rPr>
        <w:rFonts w:ascii="Arial" w:hAnsi="Arial" w:hint="default"/>
      </w:rPr>
    </w:lvl>
    <w:lvl w:ilvl="1" w:tplc="DC869470">
      <w:start w:val="1192"/>
      <w:numFmt w:val="bullet"/>
      <w:lvlText w:val="–"/>
      <w:lvlJc w:val="left"/>
      <w:pPr>
        <w:tabs>
          <w:tab w:val="num" w:pos="1440"/>
        </w:tabs>
        <w:ind w:left="1440" w:hanging="360"/>
      </w:pPr>
      <w:rPr>
        <w:rFonts w:ascii="Arial" w:hAnsi="Arial" w:hint="default"/>
      </w:rPr>
    </w:lvl>
    <w:lvl w:ilvl="2" w:tplc="35F097C8" w:tentative="1">
      <w:start w:val="1"/>
      <w:numFmt w:val="bullet"/>
      <w:lvlText w:val="•"/>
      <w:lvlJc w:val="left"/>
      <w:pPr>
        <w:tabs>
          <w:tab w:val="num" w:pos="2160"/>
        </w:tabs>
        <w:ind w:left="2160" w:hanging="360"/>
      </w:pPr>
      <w:rPr>
        <w:rFonts w:ascii="Arial" w:hAnsi="Arial" w:hint="default"/>
      </w:rPr>
    </w:lvl>
    <w:lvl w:ilvl="3" w:tplc="7BA28552" w:tentative="1">
      <w:start w:val="1"/>
      <w:numFmt w:val="bullet"/>
      <w:lvlText w:val="•"/>
      <w:lvlJc w:val="left"/>
      <w:pPr>
        <w:tabs>
          <w:tab w:val="num" w:pos="2880"/>
        </w:tabs>
        <w:ind w:left="2880" w:hanging="360"/>
      </w:pPr>
      <w:rPr>
        <w:rFonts w:ascii="Arial" w:hAnsi="Arial" w:hint="default"/>
      </w:rPr>
    </w:lvl>
    <w:lvl w:ilvl="4" w:tplc="438E2140" w:tentative="1">
      <w:start w:val="1"/>
      <w:numFmt w:val="bullet"/>
      <w:lvlText w:val="•"/>
      <w:lvlJc w:val="left"/>
      <w:pPr>
        <w:tabs>
          <w:tab w:val="num" w:pos="3600"/>
        </w:tabs>
        <w:ind w:left="3600" w:hanging="360"/>
      </w:pPr>
      <w:rPr>
        <w:rFonts w:ascii="Arial" w:hAnsi="Arial" w:hint="default"/>
      </w:rPr>
    </w:lvl>
    <w:lvl w:ilvl="5" w:tplc="DA40428E" w:tentative="1">
      <w:start w:val="1"/>
      <w:numFmt w:val="bullet"/>
      <w:lvlText w:val="•"/>
      <w:lvlJc w:val="left"/>
      <w:pPr>
        <w:tabs>
          <w:tab w:val="num" w:pos="4320"/>
        </w:tabs>
        <w:ind w:left="4320" w:hanging="360"/>
      </w:pPr>
      <w:rPr>
        <w:rFonts w:ascii="Arial" w:hAnsi="Arial" w:hint="default"/>
      </w:rPr>
    </w:lvl>
    <w:lvl w:ilvl="6" w:tplc="D3C854B8" w:tentative="1">
      <w:start w:val="1"/>
      <w:numFmt w:val="bullet"/>
      <w:lvlText w:val="•"/>
      <w:lvlJc w:val="left"/>
      <w:pPr>
        <w:tabs>
          <w:tab w:val="num" w:pos="5040"/>
        </w:tabs>
        <w:ind w:left="5040" w:hanging="360"/>
      </w:pPr>
      <w:rPr>
        <w:rFonts w:ascii="Arial" w:hAnsi="Arial" w:hint="default"/>
      </w:rPr>
    </w:lvl>
    <w:lvl w:ilvl="7" w:tplc="847CFF78" w:tentative="1">
      <w:start w:val="1"/>
      <w:numFmt w:val="bullet"/>
      <w:lvlText w:val="•"/>
      <w:lvlJc w:val="left"/>
      <w:pPr>
        <w:tabs>
          <w:tab w:val="num" w:pos="5760"/>
        </w:tabs>
        <w:ind w:left="5760" w:hanging="360"/>
      </w:pPr>
      <w:rPr>
        <w:rFonts w:ascii="Arial" w:hAnsi="Arial" w:hint="default"/>
      </w:rPr>
    </w:lvl>
    <w:lvl w:ilvl="8" w:tplc="5FF235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340E0F"/>
    <w:multiLevelType w:val="multilevel"/>
    <w:tmpl w:val="178E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E64F3"/>
    <w:multiLevelType w:val="multilevel"/>
    <w:tmpl w:val="FCA4B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04740C7"/>
    <w:multiLevelType w:val="hybridMultilevel"/>
    <w:tmpl w:val="AFD2B6A0"/>
    <w:lvl w:ilvl="0" w:tplc="8BF470F8">
      <w:start w:val="1"/>
      <w:numFmt w:val="bullet"/>
      <w:lvlText w:val="•"/>
      <w:lvlJc w:val="left"/>
      <w:pPr>
        <w:tabs>
          <w:tab w:val="num" w:pos="720"/>
        </w:tabs>
        <w:ind w:left="720" w:hanging="360"/>
      </w:pPr>
      <w:rPr>
        <w:rFonts w:ascii="Arial" w:hAnsi="Arial" w:hint="default"/>
      </w:rPr>
    </w:lvl>
    <w:lvl w:ilvl="1" w:tplc="7408CB22">
      <w:start w:val="1200"/>
      <w:numFmt w:val="bullet"/>
      <w:lvlText w:val="–"/>
      <w:lvlJc w:val="left"/>
      <w:pPr>
        <w:tabs>
          <w:tab w:val="num" w:pos="1440"/>
        </w:tabs>
        <w:ind w:left="1440" w:hanging="360"/>
      </w:pPr>
      <w:rPr>
        <w:rFonts w:ascii="Arial" w:hAnsi="Arial" w:hint="default"/>
      </w:rPr>
    </w:lvl>
    <w:lvl w:ilvl="2" w:tplc="6B225504" w:tentative="1">
      <w:start w:val="1"/>
      <w:numFmt w:val="bullet"/>
      <w:lvlText w:val="•"/>
      <w:lvlJc w:val="left"/>
      <w:pPr>
        <w:tabs>
          <w:tab w:val="num" w:pos="2160"/>
        </w:tabs>
        <w:ind w:left="2160" w:hanging="360"/>
      </w:pPr>
      <w:rPr>
        <w:rFonts w:ascii="Arial" w:hAnsi="Arial" w:hint="default"/>
      </w:rPr>
    </w:lvl>
    <w:lvl w:ilvl="3" w:tplc="DBBE90AA" w:tentative="1">
      <w:start w:val="1"/>
      <w:numFmt w:val="bullet"/>
      <w:lvlText w:val="•"/>
      <w:lvlJc w:val="left"/>
      <w:pPr>
        <w:tabs>
          <w:tab w:val="num" w:pos="2880"/>
        </w:tabs>
        <w:ind w:left="2880" w:hanging="360"/>
      </w:pPr>
      <w:rPr>
        <w:rFonts w:ascii="Arial" w:hAnsi="Arial" w:hint="default"/>
      </w:rPr>
    </w:lvl>
    <w:lvl w:ilvl="4" w:tplc="6F66FF52" w:tentative="1">
      <w:start w:val="1"/>
      <w:numFmt w:val="bullet"/>
      <w:lvlText w:val="•"/>
      <w:lvlJc w:val="left"/>
      <w:pPr>
        <w:tabs>
          <w:tab w:val="num" w:pos="3600"/>
        </w:tabs>
        <w:ind w:left="3600" w:hanging="360"/>
      </w:pPr>
      <w:rPr>
        <w:rFonts w:ascii="Arial" w:hAnsi="Arial" w:hint="default"/>
      </w:rPr>
    </w:lvl>
    <w:lvl w:ilvl="5" w:tplc="74568470" w:tentative="1">
      <w:start w:val="1"/>
      <w:numFmt w:val="bullet"/>
      <w:lvlText w:val="•"/>
      <w:lvlJc w:val="left"/>
      <w:pPr>
        <w:tabs>
          <w:tab w:val="num" w:pos="4320"/>
        </w:tabs>
        <w:ind w:left="4320" w:hanging="360"/>
      </w:pPr>
      <w:rPr>
        <w:rFonts w:ascii="Arial" w:hAnsi="Arial" w:hint="default"/>
      </w:rPr>
    </w:lvl>
    <w:lvl w:ilvl="6" w:tplc="2D4C1840" w:tentative="1">
      <w:start w:val="1"/>
      <w:numFmt w:val="bullet"/>
      <w:lvlText w:val="•"/>
      <w:lvlJc w:val="left"/>
      <w:pPr>
        <w:tabs>
          <w:tab w:val="num" w:pos="5040"/>
        </w:tabs>
        <w:ind w:left="5040" w:hanging="360"/>
      </w:pPr>
      <w:rPr>
        <w:rFonts w:ascii="Arial" w:hAnsi="Arial" w:hint="default"/>
      </w:rPr>
    </w:lvl>
    <w:lvl w:ilvl="7" w:tplc="91F62D88" w:tentative="1">
      <w:start w:val="1"/>
      <w:numFmt w:val="bullet"/>
      <w:lvlText w:val="•"/>
      <w:lvlJc w:val="left"/>
      <w:pPr>
        <w:tabs>
          <w:tab w:val="num" w:pos="5760"/>
        </w:tabs>
        <w:ind w:left="5760" w:hanging="360"/>
      </w:pPr>
      <w:rPr>
        <w:rFonts w:ascii="Arial" w:hAnsi="Arial" w:hint="default"/>
      </w:rPr>
    </w:lvl>
    <w:lvl w:ilvl="8" w:tplc="1902E8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1525B05"/>
    <w:multiLevelType w:val="hybridMultilevel"/>
    <w:tmpl w:val="4566E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A7E25"/>
    <w:multiLevelType w:val="hybridMultilevel"/>
    <w:tmpl w:val="5808BBD2"/>
    <w:lvl w:ilvl="0" w:tplc="4628DB3E">
      <w:start w:val="1"/>
      <w:numFmt w:val="bullet"/>
      <w:lvlText w:val=""/>
      <w:lvlJc w:val="left"/>
      <w:pPr>
        <w:tabs>
          <w:tab w:val="num" w:pos="720"/>
        </w:tabs>
        <w:ind w:left="720" w:hanging="360"/>
      </w:pPr>
      <w:rPr>
        <w:rFonts w:ascii="Wingdings" w:hAnsi="Wingdings" w:hint="default"/>
      </w:rPr>
    </w:lvl>
    <w:lvl w:ilvl="1" w:tplc="5F5A8310">
      <w:start w:val="1034"/>
      <w:numFmt w:val="bullet"/>
      <w:lvlText w:val=""/>
      <w:lvlJc w:val="left"/>
      <w:pPr>
        <w:tabs>
          <w:tab w:val="num" w:pos="1440"/>
        </w:tabs>
        <w:ind w:left="1440" w:hanging="360"/>
      </w:pPr>
      <w:rPr>
        <w:rFonts w:ascii="Wingdings" w:hAnsi="Wingdings" w:hint="default"/>
      </w:rPr>
    </w:lvl>
    <w:lvl w:ilvl="2" w:tplc="A37C7434">
      <w:start w:val="1"/>
      <w:numFmt w:val="bullet"/>
      <w:lvlText w:val=""/>
      <w:lvlJc w:val="left"/>
      <w:pPr>
        <w:tabs>
          <w:tab w:val="num" w:pos="2160"/>
        </w:tabs>
        <w:ind w:left="2160" w:hanging="360"/>
      </w:pPr>
      <w:rPr>
        <w:rFonts w:ascii="Wingdings" w:hAnsi="Wingdings" w:hint="default"/>
      </w:rPr>
    </w:lvl>
    <w:lvl w:ilvl="3" w:tplc="8926EA96">
      <w:start w:val="1"/>
      <w:numFmt w:val="bullet"/>
      <w:lvlText w:val=""/>
      <w:lvlJc w:val="left"/>
      <w:pPr>
        <w:tabs>
          <w:tab w:val="num" w:pos="2880"/>
        </w:tabs>
        <w:ind w:left="2880" w:hanging="360"/>
      </w:pPr>
      <w:rPr>
        <w:rFonts w:ascii="Wingdings" w:hAnsi="Wingdings" w:hint="default"/>
      </w:rPr>
    </w:lvl>
    <w:lvl w:ilvl="4" w:tplc="3FC6FB06">
      <w:start w:val="1"/>
      <w:numFmt w:val="bullet"/>
      <w:lvlText w:val=""/>
      <w:lvlJc w:val="left"/>
      <w:pPr>
        <w:tabs>
          <w:tab w:val="num" w:pos="3600"/>
        </w:tabs>
        <w:ind w:left="3600" w:hanging="360"/>
      </w:pPr>
      <w:rPr>
        <w:rFonts w:ascii="Wingdings" w:hAnsi="Wingdings" w:hint="default"/>
      </w:rPr>
    </w:lvl>
    <w:lvl w:ilvl="5" w:tplc="C324C3B6">
      <w:start w:val="1"/>
      <w:numFmt w:val="bullet"/>
      <w:lvlText w:val=""/>
      <w:lvlJc w:val="left"/>
      <w:pPr>
        <w:tabs>
          <w:tab w:val="num" w:pos="4320"/>
        </w:tabs>
        <w:ind w:left="4320" w:hanging="360"/>
      </w:pPr>
      <w:rPr>
        <w:rFonts w:ascii="Wingdings" w:hAnsi="Wingdings" w:hint="default"/>
      </w:rPr>
    </w:lvl>
    <w:lvl w:ilvl="6" w:tplc="D46A7A26">
      <w:start w:val="1"/>
      <w:numFmt w:val="bullet"/>
      <w:lvlText w:val=""/>
      <w:lvlJc w:val="left"/>
      <w:pPr>
        <w:tabs>
          <w:tab w:val="num" w:pos="5040"/>
        </w:tabs>
        <w:ind w:left="5040" w:hanging="360"/>
      </w:pPr>
      <w:rPr>
        <w:rFonts w:ascii="Wingdings" w:hAnsi="Wingdings" w:hint="default"/>
      </w:rPr>
    </w:lvl>
    <w:lvl w:ilvl="7" w:tplc="A166314E">
      <w:start w:val="1"/>
      <w:numFmt w:val="bullet"/>
      <w:lvlText w:val=""/>
      <w:lvlJc w:val="left"/>
      <w:pPr>
        <w:tabs>
          <w:tab w:val="num" w:pos="5760"/>
        </w:tabs>
        <w:ind w:left="5760" w:hanging="360"/>
      </w:pPr>
      <w:rPr>
        <w:rFonts w:ascii="Wingdings" w:hAnsi="Wingdings" w:hint="default"/>
      </w:rPr>
    </w:lvl>
    <w:lvl w:ilvl="8" w:tplc="DC44B28E">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E94A88"/>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243756"/>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C40EE9"/>
    <w:multiLevelType w:val="hybridMultilevel"/>
    <w:tmpl w:val="6EB216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396E60BA"/>
    <w:multiLevelType w:val="hybridMultilevel"/>
    <w:tmpl w:val="16DC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CC76A5"/>
    <w:multiLevelType w:val="hybridMultilevel"/>
    <w:tmpl w:val="25EAD13C"/>
    <w:lvl w:ilvl="0" w:tplc="B6740CB6">
      <w:start w:val="1"/>
      <w:numFmt w:val="decimal"/>
      <w:lvlText w:val="3.%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3" w15:restartNumberingAfterBreak="0">
    <w:nsid w:val="49B02D4E"/>
    <w:multiLevelType w:val="hybridMultilevel"/>
    <w:tmpl w:val="AB10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F30EF0"/>
    <w:multiLevelType w:val="multilevel"/>
    <w:tmpl w:val="967E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8C2D52"/>
    <w:multiLevelType w:val="hybridMultilevel"/>
    <w:tmpl w:val="BB34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442C84"/>
    <w:multiLevelType w:val="multilevel"/>
    <w:tmpl w:val="E886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4B354F"/>
    <w:multiLevelType w:val="hybridMultilevel"/>
    <w:tmpl w:val="626A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FE7865"/>
    <w:multiLevelType w:val="hybridMultilevel"/>
    <w:tmpl w:val="832215D2"/>
    <w:lvl w:ilvl="0" w:tplc="3536BC52">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4F65FA"/>
    <w:multiLevelType w:val="hybridMultilevel"/>
    <w:tmpl w:val="5328AA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E26CB9"/>
    <w:multiLevelType w:val="hybridMultilevel"/>
    <w:tmpl w:val="A13A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F7671"/>
    <w:multiLevelType w:val="multilevel"/>
    <w:tmpl w:val="1FFA1D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550D155F"/>
    <w:multiLevelType w:val="hybridMultilevel"/>
    <w:tmpl w:val="5AA014AC"/>
    <w:lvl w:ilvl="0" w:tplc="A5BC940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67216D3"/>
    <w:multiLevelType w:val="hybridMultilevel"/>
    <w:tmpl w:val="B0B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AD214A"/>
    <w:multiLevelType w:val="hybridMultilevel"/>
    <w:tmpl w:val="7CBC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FA1B73"/>
    <w:multiLevelType w:val="hybridMultilevel"/>
    <w:tmpl w:val="67C0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0661CB"/>
    <w:multiLevelType w:val="hybridMultilevel"/>
    <w:tmpl w:val="D8EC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6C29B5"/>
    <w:multiLevelType w:val="hybridMultilevel"/>
    <w:tmpl w:val="85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5D3D2E"/>
    <w:multiLevelType w:val="hybridMultilevel"/>
    <w:tmpl w:val="9DBA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4921D3"/>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AA09CA"/>
    <w:multiLevelType w:val="hybridMultilevel"/>
    <w:tmpl w:val="708C33FC"/>
    <w:lvl w:ilvl="0" w:tplc="C1380CB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0070910"/>
    <w:multiLevelType w:val="hybridMultilevel"/>
    <w:tmpl w:val="D792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FA65CF"/>
    <w:multiLevelType w:val="multilevel"/>
    <w:tmpl w:val="0DDE80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3" w15:restartNumberingAfterBreak="0">
    <w:nsid w:val="757563BC"/>
    <w:multiLevelType w:val="hybridMultilevel"/>
    <w:tmpl w:val="BA98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BA5A35"/>
    <w:multiLevelType w:val="multilevel"/>
    <w:tmpl w:val="DA70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250D70"/>
    <w:multiLevelType w:val="hybridMultilevel"/>
    <w:tmpl w:val="8706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9152A6"/>
    <w:multiLevelType w:val="multilevel"/>
    <w:tmpl w:val="D93A2D8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F634BBC"/>
    <w:multiLevelType w:val="multilevel"/>
    <w:tmpl w:val="8636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914599">
    <w:abstractNumId w:val="52"/>
  </w:num>
  <w:num w:numId="2" w16cid:durableId="1945070477">
    <w:abstractNumId w:val="41"/>
  </w:num>
  <w:num w:numId="3" w16cid:durableId="1307515223">
    <w:abstractNumId w:val="0"/>
  </w:num>
  <w:num w:numId="4" w16cid:durableId="1494637789">
    <w:abstractNumId w:val="53"/>
  </w:num>
  <w:num w:numId="5" w16cid:durableId="1207378692">
    <w:abstractNumId w:val="7"/>
  </w:num>
  <w:num w:numId="6" w16cid:durableId="276719191">
    <w:abstractNumId w:val="35"/>
  </w:num>
  <w:num w:numId="7" w16cid:durableId="1905333704">
    <w:abstractNumId w:val="30"/>
  </w:num>
  <w:num w:numId="8" w16cid:durableId="1229345867">
    <w:abstractNumId w:val="3"/>
  </w:num>
  <w:num w:numId="9" w16cid:durableId="2051301337">
    <w:abstractNumId w:val="21"/>
  </w:num>
  <w:num w:numId="10" w16cid:durableId="1584683893">
    <w:abstractNumId w:val="22"/>
  </w:num>
  <w:num w:numId="11" w16cid:durableId="1589969053">
    <w:abstractNumId w:val="25"/>
  </w:num>
  <w:num w:numId="12" w16cid:durableId="1030380667">
    <w:abstractNumId w:val="20"/>
  </w:num>
  <w:num w:numId="13" w16cid:durableId="550846833">
    <w:abstractNumId w:val="8"/>
  </w:num>
  <w:num w:numId="14" w16cid:durableId="1374307912">
    <w:abstractNumId w:val="27"/>
  </w:num>
  <w:num w:numId="15" w16cid:durableId="2068142391">
    <w:abstractNumId w:val="19"/>
  </w:num>
  <w:num w:numId="16" w16cid:durableId="1677033331">
    <w:abstractNumId w:val="31"/>
  </w:num>
  <w:num w:numId="17" w16cid:durableId="894046896">
    <w:abstractNumId w:val="12"/>
  </w:num>
  <w:num w:numId="18" w16cid:durableId="459348286">
    <w:abstractNumId w:val="43"/>
  </w:num>
  <w:num w:numId="19" w16cid:durableId="633023217">
    <w:abstractNumId w:val="37"/>
  </w:num>
  <w:num w:numId="20" w16cid:durableId="597179186">
    <w:abstractNumId w:val="46"/>
  </w:num>
  <w:num w:numId="21" w16cid:durableId="534656769">
    <w:abstractNumId w:val="17"/>
  </w:num>
  <w:num w:numId="22" w16cid:durableId="1446458104">
    <w:abstractNumId w:val="48"/>
  </w:num>
  <w:num w:numId="23" w16cid:durableId="220333841">
    <w:abstractNumId w:val="51"/>
  </w:num>
  <w:num w:numId="24" w16cid:durableId="1049958450">
    <w:abstractNumId w:val="1"/>
  </w:num>
  <w:num w:numId="25" w16cid:durableId="1902597262">
    <w:abstractNumId w:val="24"/>
  </w:num>
  <w:num w:numId="26" w16cid:durableId="564297542">
    <w:abstractNumId w:val="26"/>
  </w:num>
  <w:num w:numId="27" w16cid:durableId="104807395">
    <w:abstractNumId w:val="11"/>
  </w:num>
  <w:num w:numId="28" w16cid:durableId="1031880292">
    <w:abstractNumId w:val="55"/>
  </w:num>
  <w:num w:numId="29" w16cid:durableId="1332097164">
    <w:abstractNumId w:val="32"/>
  </w:num>
  <w:num w:numId="30" w16cid:durableId="886264135">
    <w:abstractNumId w:val="49"/>
  </w:num>
  <w:num w:numId="31" w16cid:durableId="174269724">
    <w:abstractNumId w:val="56"/>
  </w:num>
  <w:num w:numId="32" w16cid:durableId="2011790135">
    <w:abstractNumId w:val="34"/>
  </w:num>
  <w:num w:numId="33" w16cid:durableId="1608925412">
    <w:abstractNumId w:val="54"/>
  </w:num>
  <w:num w:numId="34" w16cid:durableId="1794251113">
    <w:abstractNumId w:val="5"/>
  </w:num>
  <w:num w:numId="35" w16cid:durableId="738557622">
    <w:abstractNumId w:val="36"/>
  </w:num>
  <w:num w:numId="36" w16cid:durableId="1991590808">
    <w:abstractNumId w:val="23"/>
  </w:num>
  <w:num w:numId="37" w16cid:durableId="552893127">
    <w:abstractNumId w:val="18"/>
  </w:num>
  <w:num w:numId="38" w16cid:durableId="502012287">
    <w:abstractNumId w:val="45"/>
  </w:num>
  <w:num w:numId="39" w16cid:durableId="406928494">
    <w:abstractNumId w:val="15"/>
  </w:num>
  <w:num w:numId="40" w16cid:durableId="51850304">
    <w:abstractNumId w:val="42"/>
  </w:num>
  <w:num w:numId="41" w16cid:durableId="28577964">
    <w:abstractNumId w:val="28"/>
  </w:num>
  <w:num w:numId="42" w16cid:durableId="449709972">
    <w:abstractNumId w:val="29"/>
  </w:num>
  <w:num w:numId="43" w16cid:durableId="747307964">
    <w:abstractNumId w:val="4"/>
  </w:num>
  <w:num w:numId="44" w16cid:durableId="1893274476">
    <w:abstractNumId w:val="33"/>
  </w:num>
  <w:num w:numId="45" w16cid:durableId="521629538">
    <w:abstractNumId w:val="39"/>
  </w:num>
  <w:num w:numId="46" w16cid:durableId="360975564">
    <w:abstractNumId w:val="6"/>
  </w:num>
  <w:num w:numId="47" w16cid:durableId="1851412895">
    <w:abstractNumId w:val="2"/>
  </w:num>
  <w:num w:numId="48" w16cid:durableId="148326579">
    <w:abstractNumId w:val="38"/>
  </w:num>
  <w:num w:numId="49" w16cid:durableId="139738907">
    <w:abstractNumId w:val="14"/>
  </w:num>
  <w:num w:numId="50" w16cid:durableId="1658877409">
    <w:abstractNumId w:val="16"/>
  </w:num>
  <w:num w:numId="51" w16cid:durableId="841313612">
    <w:abstractNumId w:val="40"/>
  </w:num>
  <w:num w:numId="52" w16cid:durableId="1381058323">
    <w:abstractNumId w:val="47"/>
  </w:num>
  <w:num w:numId="53" w16cid:durableId="1511677979">
    <w:abstractNumId w:val="57"/>
  </w:num>
  <w:num w:numId="54" w16cid:durableId="1688600917">
    <w:abstractNumId w:val="44"/>
  </w:num>
  <w:num w:numId="55" w16cid:durableId="1846819611">
    <w:abstractNumId w:val="13"/>
  </w:num>
  <w:num w:numId="56" w16cid:durableId="262228750">
    <w:abstractNumId w:val="9"/>
  </w:num>
  <w:num w:numId="57" w16cid:durableId="1852723365">
    <w:abstractNumId w:val="10"/>
  </w:num>
  <w:num w:numId="58" w16cid:durableId="1418943613">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oNotTrackFormattin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0&lt;/Enabled&gt;&lt;ScanUnformatted&gt;1&lt;/ScanUnformatted&gt;&lt;ScanChanges&gt;1&lt;/ScanChanges&gt;&lt;/ENInstantFormat&gt;"/>
    <w:docVar w:name="REFMGR.Layout" w:val="&lt;ENLayout&gt;&lt;Style&gt;\\epi-doll\RefMan12\Styles\Annals of Internal Medicine.os&lt;/Style&gt;&lt;LeftDelim&gt;{&lt;/LeftDelim&gt;&lt;RightDelim&gt;}&lt;/RightDelim&gt;&lt;FontName&gt;Calibri&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quadas2_main&lt;/item&gt;&lt;/Libraries&gt;&lt;/ENLibraries&gt;"/>
  </w:docVars>
  <w:rsids>
    <w:rsidRoot w:val="00E66B9B"/>
    <w:rsid w:val="00001114"/>
    <w:rsid w:val="00001980"/>
    <w:rsid w:val="000027E7"/>
    <w:rsid w:val="00004C82"/>
    <w:rsid w:val="0000532B"/>
    <w:rsid w:val="00005DFC"/>
    <w:rsid w:val="000074C3"/>
    <w:rsid w:val="00007C52"/>
    <w:rsid w:val="0001029E"/>
    <w:rsid w:val="00011373"/>
    <w:rsid w:val="00011FCD"/>
    <w:rsid w:val="00013314"/>
    <w:rsid w:val="00013C08"/>
    <w:rsid w:val="000143E1"/>
    <w:rsid w:val="00015322"/>
    <w:rsid w:val="00015815"/>
    <w:rsid w:val="000158D8"/>
    <w:rsid w:val="00016676"/>
    <w:rsid w:val="000168CC"/>
    <w:rsid w:val="00017B6D"/>
    <w:rsid w:val="00020021"/>
    <w:rsid w:val="00021846"/>
    <w:rsid w:val="000221A1"/>
    <w:rsid w:val="000235C5"/>
    <w:rsid w:val="0002392F"/>
    <w:rsid w:val="00023D00"/>
    <w:rsid w:val="0002411E"/>
    <w:rsid w:val="0002509D"/>
    <w:rsid w:val="0002704C"/>
    <w:rsid w:val="000277C9"/>
    <w:rsid w:val="00031716"/>
    <w:rsid w:val="0003221F"/>
    <w:rsid w:val="00032253"/>
    <w:rsid w:val="000324EF"/>
    <w:rsid w:val="00032F32"/>
    <w:rsid w:val="00033E4B"/>
    <w:rsid w:val="00033EAC"/>
    <w:rsid w:val="0003456A"/>
    <w:rsid w:val="0003481F"/>
    <w:rsid w:val="0003508E"/>
    <w:rsid w:val="000351BE"/>
    <w:rsid w:val="000362C6"/>
    <w:rsid w:val="00036959"/>
    <w:rsid w:val="0003739C"/>
    <w:rsid w:val="00037AA2"/>
    <w:rsid w:val="00037B22"/>
    <w:rsid w:val="00040462"/>
    <w:rsid w:val="000407AA"/>
    <w:rsid w:val="000418A3"/>
    <w:rsid w:val="00041D12"/>
    <w:rsid w:val="0004215E"/>
    <w:rsid w:val="00044D07"/>
    <w:rsid w:val="00044D62"/>
    <w:rsid w:val="00045F6F"/>
    <w:rsid w:val="00046203"/>
    <w:rsid w:val="00046F25"/>
    <w:rsid w:val="000474D9"/>
    <w:rsid w:val="00047549"/>
    <w:rsid w:val="00047D2A"/>
    <w:rsid w:val="00050486"/>
    <w:rsid w:val="00050F3A"/>
    <w:rsid w:val="0005138A"/>
    <w:rsid w:val="00051870"/>
    <w:rsid w:val="00051AC0"/>
    <w:rsid w:val="000522D7"/>
    <w:rsid w:val="000526D5"/>
    <w:rsid w:val="000531F3"/>
    <w:rsid w:val="00053BA3"/>
    <w:rsid w:val="00053F6F"/>
    <w:rsid w:val="0005547E"/>
    <w:rsid w:val="00055546"/>
    <w:rsid w:val="00056B33"/>
    <w:rsid w:val="00057532"/>
    <w:rsid w:val="00057641"/>
    <w:rsid w:val="00060515"/>
    <w:rsid w:val="000627FE"/>
    <w:rsid w:val="0006389B"/>
    <w:rsid w:val="000703A5"/>
    <w:rsid w:val="000705A2"/>
    <w:rsid w:val="00070C48"/>
    <w:rsid w:val="000726BF"/>
    <w:rsid w:val="000727DD"/>
    <w:rsid w:val="00073B94"/>
    <w:rsid w:val="0007444D"/>
    <w:rsid w:val="00074B99"/>
    <w:rsid w:val="00075BB3"/>
    <w:rsid w:val="0007686F"/>
    <w:rsid w:val="0007741E"/>
    <w:rsid w:val="00077784"/>
    <w:rsid w:val="00077837"/>
    <w:rsid w:val="00077B2C"/>
    <w:rsid w:val="00077B58"/>
    <w:rsid w:val="00080B4D"/>
    <w:rsid w:val="00080E99"/>
    <w:rsid w:val="0008135E"/>
    <w:rsid w:val="000813BF"/>
    <w:rsid w:val="00083171"/>
    <w:rsid w:val="00083CC8"/>
    <w:rsid w:val="00084685"/>
    <w:rsid w:val="00084A8F"/>
    <w:rsid w:val="000856B5"/>
    <w:rsid w:val="00086842"/>
    <w:rsid w:val="00087D45"/>
    <w:rsid w:val="000903EB"/>
    <w:rsid w:val="0009042F"/>
    <w:rsid w:val="00091CB9"/>
    <w:rsid w:val="00091F11"/>
    <w:rsid w:val="00092A77"/>
    <w:rsid w:val="00093166"/>
    <w:rsid w:val="00093569"/>
    <w:rsid w:val="000937DE"/>
    <w:rsid w:val="00094B3C"/>
    <w:rsid w:val="00095240"/>
    <w:rsid w:val="00095674"/>
    <w:rsid w:val="0009593F"/>
    <w:rsid w:val="0009596F"/>
    <w:rsid w:val="00096E3B"/>
    <w:rsid w:val="000970F1"/>
    <w:rsid w:val="0009799F"/>
    <w:rsid w:val="000A04DE"/>
    <w:rsid w:val="000A0639"/>
    <w:rsid w:val="000A06A9"/>
    <w:rsid w:val="000A0EC4"/>
    <w:rsid w:val="000A0FCB"/>
    <w:rsid w:val="000A3FFF"/>
    <w:rsid w:val="000A4093"/>
    <w:rsid w:val="000A55DD"/>
    <w:rsid w:val="000A5741"/>
    <w:rsid w:val="000A5A79"/>
    <w:rsid w:val="000A5BAD"/>
    <w:rsid w:val="000A66E5"/>
    <w:rsid w:val="000A695C"/>
    <w:rsid w:val="000A775D"/>
    <w:rsid w:val="000B1580"/>
    <w:rsid w:val="000B1904"/>
    <w:rsid w:val="000B2136"/>
    <w:rsid w:val="000B2421"/>
    <w:rsid w:val="000B2C7B"/>
    <w:rsid w:val="000B3099"/>
    <w:rsid w:val="000B3459"/>
    <w:rsid w:val="000B4F06"/>
    <w:rsid w:val="000B650B"/>
    <w:rsid w:val="000B69A6"/>
    <w:rsid w:val="000B6B63"/>
    <w:rsid w:val="000B7021"/>
    <w:rsid w:val="000B7F30"/>
    <w:rsid w:val="000B7F45"/>
    <w:rsid w:val="000C22C7"/>
    <w:rsid w:val="000C4330"/>
    <w:rsid w:val="000C5DA3"/>
    <w:rsid w:val="000C626E"/>
    <w:rsid w:val="000C730F"/>
    <w:rsid w:val="000C7998"/>
    <w:rsid w:val="000C7A96"/>
    <w:rsid w:val="000D05A2"/>
    <w:rsid w:val="000D1FAA"/>
    <w:rsid w:val="000D3CC8"/>
    <w:rsid w:val="000D551A"/>
    <w:rsid w:val="000D5D0C"/>
    <w:rsid w:val="000D65C7"/>
    <w:rsid w:val="000D672B"/>
    <w:rsid w:val="000E0284"/>
    <w:rsid w:val="000E1207"/>
    <w:rsid w:val="000E1896"/>
    <w:rsid w:val="000E32A9"/>
    <w:rsid w:val="000E3C02"/>
    <w:rsid w:val="000E42C2"/>
    <w:rsid w:val="000E44F0"/>
    <w:rsid w:val="000E4B92"/>
    <w:rsid w:val="000E540A"/>
    <w:rsid w:val="000E655F"/>
    <w:rsid w:val="000E6674"/>
    <w:rsid w:val="000E6EF0"/>
    <w:rsid w:val="000F25A0"/>
    <w:rsid w:val="000F2B39"/>
    <w:rsid w:val="000F2FF0"/>
    <w:rsid w:val="000F3C84"/>
    <w:rsid w:val="000F3F24"/>
    <w:rsid w:val="000F4117"/>
    <w:rsid w:val="000F4EC0"/>
    <w:rsid w:val="000F4EDE"/>
    <w:rsid w:val="000F5301"/>
    <w:rsid w:val="000F5794"/>
    <w:rsid w:val="0010023C"/>
    <w:rsid w:val="00100240"/>
    <w:rsid w:val="00101D16"/>
    <w:rsid w:val="00101E52"/>
    <w:rsid w:val="001028D4"/>
    <w:rsid w:val="00102F01"/>
    <w:rsid w:val="00102F31"/>
    <w:rsid w:val="00106C1C"/>
    <w:rsid w:val="00107229"/>
    <w:rsid w:val="001075A0"/>
    <w:rsid w:val="0010FF7C"/>
    <w:rsid w:val="00110162"/>
    <w:rsid w:val="00111428"/>
    <w:rsid w:val="00111740"/>
    <w:rsid w:val="00111BC8"/>
    <w:rsid w:val="00112878"/>
    <w:rsid w:val="00113D69"/>
    <w:rsid w:val="001145BF"/>
    <w:rsid w:val="00114FDC"/>
    <w:rsid w:val="00115D15"/>
    <w:rsid w:val="00115F2E"/>
    <w:rsid w:val="00116965"/>
    <w:rsid w:val="0012176E"/>
    <w:rsid w:val="00122203"/>
    <w:rsid w:val="0012253B"/>
    <w:rsid w:val="00123F3E"/>
    <w:rsid w:val="00124619"/>
    <w:rsid w:val="001262AC"/>
    <w:rsid w:val="00126426"/>
    <w:rsid w:val="00127250"/>
    <w:rsid w:val="001301C5"/>
    <w:rsid w:val="00130D2B"/>
    <w:rsid w:val="00131FFC"/>
    <w:rsid w:val="0013264A"/>
    <w:rsid w:val="0013268B"/>
    <w:rsid w:val="001339AA"/>
    <w:rsid w:val="001339AE"/>
    <w:rsid w:val="00135556"/>
    <w:rsid w:val="001366FB"/>
    <w:rsid w:val="001368C9"/>
    <w:rsid w:val="00141B02"/>
    <w:rsid w:val="00141EBC"/>
    <w:rsid w:val="00143204"/>
    <w:rsid w:val="00143619"/>
    <w:rsid w:val="00144D0A"/>
    <w:rsid w:val="001464C7"/>
    <w:rsid w:val="00146AFE"/>
    <w:rsid w:val="00146D71"/>
    <w:rsid w:val="00147617"/>
    <w:rsid w:val="00147F3E"/>
    <w:rsid w:val="00150351"/>
    <w:rsid w:val="00150F20"/>
    <w:rsid w:val="00151638"/>
    <w:rsid w:val="001541D8"/>
    <w:rsid w:val="00154CD8"/>
    <w:rsid w:val="0015518C"/>
    <w:rsid w:val="0015572E"/>
    <w:rsid w:val="00155C88"/>
    <w:rsid w:val="00157720"/>
    <w:rsid w:val="00160714"/>
    <w:rsid w:val="00161973"/>
    <w:rsid w:val="0016199A"/>
    <w:rsid w:val="00163195"/>
    <w:rsid w:val="00163A9A"/>
    <w:rsid w:val="00165FB7"/>
    <w:rsid w:val="001663E7"/>
    <w:rsid w:val="00166806"/>
    <w:rsid w:val="00167119"/>
    <w:rsid w:val="00167766"/>
    <w:rsid w:val="00170554"/>
    <w:rsid w:val="00172002"/>
    <w:rsid w:val="0017285D"/>
    <w:rsid w:val="0017513E"/>
    <w:rsid w:val="001766B1"/>
    <w:rsid w:val="00177763"/>
    <w:rsid w:val="001804EE"/>
    <w:rsid w:val="00182191"/>
    <w:rsid w:val="00183819"/>
    <w:rsid w:val="00184708"/>
    <w:rsid w:val="0018483C"/>
    <w:rsid w:val="00190135"/>
    <w:rsid w:val="00190DE3"/>
    <w:rsid w:val="0019186A"/>
    <w:rsid w:val="00192359"/>
    <w:rsid w:val="00193A77"/>
    <w:rsid w:val="00196CAD"/>
    <w:rsid w:val="00196E3A"/>
    <w:rsid w:val="001A0638"/>
    <w:rsid w:val="001A1154"/>
    <w:rsid w:val="001A146B"/>
    <w:rsid w:val="001A1BCB"/>
    <w:rsid w:val="001A2F9E"/>
    <w:rsid w:val="001A3572"/>
    <w:rsid w:val="001A3773"/>
    <w:rsid w:val="001A469C"/>
    <w:rsid w:val="001A4BDA"/>
    <w:rsid w:val="001A4C28"/>
    <w:rsid w:val="001A6B53"/>
    <w:rsid w:val="001A7795"/>
    <w:rsid w:val="001B0549"/>
    <w:rsid w:val="001B1B67"/>
    <w:rsid w:val="001B4C82"/>
    <w:rsid w:val="001B4E03"/>
    <w:rsid w:val="001C52C0"/>
    <w:rsid w:val="001C5868"/>
    <w:rsid w:val="001C632E"/>
    <w:rsid w:val="001C777F"/>
    <w:rsid w:val="001C7895"/>
    <w:rsid w:val="001D0E8E"/>
    <w:rsid w:val="001D151B"/>
    <w:rsid w:val="001D2756"/>
    <w:rsid w:val="001D2BFC"/>
    <w:rsid w:val="001D3BA9"/>
    <w:rsid w:val="001D3E1F"/>
    <w:rsid w:val="001D3F75"/>
    <w:rsid w:val="001D47C5"/>
    <w:rsid w:val="001D4974"/>
    <w:rsid w:val="001D4F0D"/>
    <w:rsid w:val="001D5DD8"/>
    <w:rsid w:val="001D5E76"/>
    <w:rsid w:val="001D60F2"/>
    <w:rsid w:val="001D68A6"/>
    <w:rsid w:val="001D71BF"/>
    <w:rsid w:val="001E1C2D"/>
    <w:rsid w:val="001E5972"/>
    <w:rsid w:val="001E636A"/>
    <w:rsid w:val="001E67F6"/>
    <w:rsid w:val="001F0CBF"/>
    <w:rsid w:val="001F1A61"/>
    <w:rsid w:val="001F1DB2"/>
    <w:rsid w:val="001F249E"/>
    <w:rsid w:val="001F2755"/>
    <w:rsid w:val="001F47DF"/>
    <w:rsid w:val="001F4F30"/>
    <w:rsid w:val="001F5B67"/>
    <w:rsid w:val="001F5C61"/>
    <w:rsid w:val="00200191"/>
    <w:rsid w:val="0020045C"/>
    <w:rsid w:val="002004A3"/>
    <w:rsid w:val="0020090B"/>
    <w:rsid w:val="00201568"/>
    <w:rsid w:val="002017C8"/>
    <w:rsid w:val="00202C60"/>
    <w:rsid w:val="002039E0"/>
    <w:rsid w:val="00204213"/>
    <w:rsid w:val="0020464C"/>
    <w:rsid w:val="0020561E"/>
    <w:rsid w:val="00206ADB"/>
    <w:rsid w:val="00211C46"/>
    <w:rsid w:val="002121C8"/>
    <w:rsid w:val="002131B7"/>
    <w:rsid w:val="00217357"/>
    <w:rsid w:val="00217CF9"/>
    <w:rsid w:val="00217FDC"/>
    <w:rsid w:val="00220A4A"/>
    <w:rsid w:val="002228DD"/>
    <w:rsid w:val="002231B7"/>
    <w:rsid w:val="002237EA"/>
    <w:rsid w:val="00223A87"/>
    <w:rsid w:val="00223EB3"/>
    <w:rsid w:val="00224450"/>
    <w:rsid w:val="00224F85"/>
    <w:rsid w:val="00225286"/>
    <w:rsid w:val="00225926"/>
    <w:rsid w:val="00225EE2"/>
    <w:rsid w:val="002261AA"/>
    <w:rsid w:val="002303DE"/>
    <w:rsid w:val="00231BE7"/>
    <w:rsid w:val="00231DB4"/>
    <w:rsid w:val="0023240F"/>
    <w:rsid w:val="0023276A"/>
    <w:rsid w:val="002349B3"/>
    <w:rsid w:val="00234EFC"/>
    <w:rsid w:val="00235224"/>
    <w:rsid w:val="002362E6"/>
    <w:rsid w:val="00236551"/>
    <w:rsid w:val="00236D68"/>
    <w:rsid w:val="00236F88"/>
    <w:rsid w:val="0023755B"/>
    <w:rsid w:val="00237719"/>
    <w:rsid w:val="00237A14"/>
    <w:rsid w:val="00237D0D"/>
    <w:rsid w:val="00237F86"/>
    <w:rsid w:val="00240721"/>
    <w:rsid w:val="00240EED"/>
    <w:rsid w:val="002414F6"/>
    <w:rsid w:val="00242531"/>
    <w:rsid w:val="002429F7"/>
    <w:rsid w:val="00242AD8"/>
    <w:rsid w:val="00242E75"/>
    <w:rsid w:val="002431A6"/>
    <w:rsid w:val="00243E98"/>
    <w:rsid w:val="002446EF"/>
    <w:rsid w:val="00244ECF"/>
    <w:rsid w:val="00245EC7"/>
    <w:rsid w:val="00247057"/>
    <w:rsid w:val="0024777E"/>
    <w:rsid w:val="002479B3"/>
    <w:rsid w:val="00251C6B"/>
    <w:rsid w:val="00252347"/>
    <w:rsid w:val="00252698"/>
    <w:rsid w:val="00252F1C"/>
    <w:rsid w:val="00253278"/>
    <w:rsid w:val="00254BA1"/>
    <w:rsid w:val="00254CE0"/>
    <w:rsid w:val="0025731E"/>
    <w:rsid w:val="00261356"/>
    <w:rsid w:val="002626A7"/>
    <w:rsid w:val="0026275E"/>
    <w:rsid w:val="002632E5"/>
    <w:rsid w:val="002635E2"/>
    <w:rsid w:val="002641D6"/>
    <w:rsid w:val="00265654"/>
    <w:rsid w:val="00265CF4"/>
    <w:rsid w:val="002670CA"/>
    <w:rsid w:val="0026728A"/>
    <w:rsid w:val="00267333"/>
    <w:rsid w:val="00270234"/>
    <w:rsid w:val="00270C49"/>
    <w:rsid w:val="00272784"/>
    <w:rsid w:val="00273882"/>
    <w:rsid w:val="00274F80"/>
    <w:rsid w:val="00275567"/>
    <w:rsid w:val="00276899"/>
    <w:rsid w:val="00276ADF"/>
    <w:rsid w:val="00276D49"/>
    <w:rsid w:val="00277D87"/>
    <w:rsid w:val="0028103B"/>
    <w:rsid w:val="0028316E"/>
    <w:rsid w:val="00285259"/>
    <w:rsid w:val="00285A05"/>
    <w:rsid w:val="00286567"/>
    <w:rsid w:val="00286C6B"/>
    <w:rsid w:val="00286DE9"/>
    <w:rsid w:val="00290062"/>
    <w:rsid w:val="0029027D"/>
    <w:rsid w:val="0029046B"/>
    <w:rsid w:val="00291190"/>
    <w:rsid w:val="00293124"/>
    <w:rsid w:val="00295104"/>
    <w:rsid w:val="002953F0"/>
    <w:rsid w:val="0029557B"/>
    <w:rsid w:val="00296AD1"/>
    <w:rsid w:val="00296AEA"/>
    <w:rsid w:val="002974B3"/>
    <w:rsid w:val="002A2850"/>
    <w:rsid w:val="002A315C"/>
    <w:rsid w:val="002A3781"/>
    <w:rsid w:val="002A3DDD"/>
    <w:rsid w:val="002A538C"/>
    <w:rsid w:val="002A568A"/>
    <w:rsid w:val="002B117F"/>
    <w:rsid w:val="002B23C4"/>
    <w:rsid w:val="002B2846"/>
    <w:rsid w:val="002B2D45"/>
    <w:rsid w:val="002B44CE"/>
    <w:rsid w:val="002B54C6"/>
    <w:rsid w:val="002B5AAC"/>
    <w:rsid w:val="002C12D3"/>
    <w:rsid w:val="002C1614"/>
    <w:rsid w:val="002C226A"/>
    <w:rsid w:val="002C2C91"/>
    <w:rsid w:val="002C514A"/>
    <w:rsid w:val="002C5962"/>
    <w:rsid w:val="002C70C7"/>
    <w:rsid w:val="002C7950"/>
    <w:rsid w:val="002C7E68"/>
    <w:rsid w:val="002D05CE"/>
    <w:rsid w:val="002D1FA9"/>
    <w:rsid w:val="002D2FE4"/>
    <w:rsid w:val="002D3210"/>
    <w:rsid w:val="002D3273"/>
    <w:rsid w:val="002D37ED"/>
    <w:rsid w:val="002D3C14"/>
    <w:rsid w:val="002D4420"/>
    <w:rsid w:val="002D45FD"/>
    <w:rsid w:val="002D5644"/>
    <w:rsid w:val="002D57E3"/>
    <w:rsid w:val="002D5A05"/>
    <w:rsid w:val="002D69FB"/>
    <w:rsid w:val="002D75CA"/>
    <w:rsid w:val="002E0407"/>
    <w:rsid w:val="002E1304"/>
    <w:rsid w:val="002E277D"/>
    <w:rsid w:val="002E3CC7"/>
    <w:rsid w:val="002E3DF0"/>
    <w:rsid w:val="002E4AE5"/>
    <w:rsid w:val="002E4D4E"/>
    <w:rsid w:val="002E6DED"/>
    <w:rsid w:val="002F0426"/>
    <w:rsid w:val="002F1114"/>
    <w:rsid w:val="002F114B"/>
    <w:rsid w:val="002F1156"/>
    <w:rsid w:val="002F2556"/>
    <w:rsid w:val="002F2AEA"/>
    <w:rsid w:val="002F2DEE"/>
    <w:rsid w:val="002F37D5"/>
    <w:rsid w:val="002F3A71"/>
    <w:rsid w:val="002F4134"/>
    <w:rsid w:val="002F5CEB"/>
    <w:rsid w:val="002F69C1"/>
    <w:rsid w:val="00301F65"/>
    <w:rsid w:val="00302CAC"/>
    <w:rsid w:val="003064B7"/>
    <w:rsid w:val="003117F4"/>
    <w:rsid w:val="00313477"/>
    <w:rsid w:val="00313A62"/>
    <w:rsid w:val="00314796"/>
    <w:rsid w:val="0031515C"/>
    <w:rsid w:val="003153F3"/>
    <w:rsid w:val="0031652C"/>
    <w:rsid w:val="00321025"/>
    <w:rsid w:val="003215CB"/>
    <w:rsid w:val="00322BCE"/>
    <w:rsid w:val="003236F3"/>
    <w:rsid w:val="00323959"/>
    <w:rsid w:val="00324DD4"/>
    <w:rsid w:val="00325381"/>
    <w:rsid w:val="00325CC4"/>
    <w:rsid w:val="00325DD7"/>
    <w:rsid w:val="003261D6"/>
    <w:rsid w:val="00326F28"/>
    <w:rsid w:val="00327E1E"/>
    <w:rsid w:val="00332A16"/>
    <w:rsid w:val="003335D1"/>
    <w:rsid w:val="00333EEB"/>
    <w:rsid w:val="00334417"/>
    <w:rsid w:val="0033551D"/>
    <w:rsid w:val="00335AE2"/>
    <w:rsid w:val="0034037A"/>
    <w:rsid w:val="00340743"/>
    <w:rsid w:val="00341599"/>
    <w:rsid w:val="00341ED0"/>
    <w:rsid w:val="00342CD3"/>
    <w:rsid w:val="0034438D"/>
    <w:rsid w:val="00345301"/>
    <w:rsid w:val="00345D94"/>
    <w:rsid w:val="00345EBA"/>
    <w:rsid w:val="003463D1"/>
    <w:rsid w:val="0034652D"/>
    <w:rsid w:val="003469B2"/>
    <w:rsid w:val="00346B12"/>
    <w:rsid w:val="00346DF5"/>
    <w:rsid w:val="00350056"/>
    <w:rsid w:val="003507C7"/>
    <w:rsid w:val="00350C8A"/>
    <w:rsid w:val="00350FA6"/>
    <w:rsid w:val="003513B6"/>
    <w:rsid w:val="00351D4A"/>
    <w:rsid w:val="003533AE"/>
    <w:rsid w:val="003538BC"/>
    <w:rsid w:val="00353B93"/>
    <w:rsid w:val="00354221"/>
    <w:rsid w:val="003559E4"/>
    <w:rsid w:val="00357EB1"/>
    <w:rsid w:val="00361D9D"/>
    <w:rsid w:val="003628FE"/>
    <w:rsid w:val="00362D60"/>
    <w:rsid w:val="00362D98"/>
    <w:rsid w:val="00364067"/>
    <w:rsid w:val="00365FFE"/>
    <w:rsid w:val="00366D9F"/>
    <w:rsid w:val="00366F2D"/>
    <w:rsid w:val="003718C6"/>
    <w:rsid w:val="00371A21"/>
    <w:rsid w:val="003737D4"/>
    <w:rsid w:val="00375B8E"/>
    <w:rsid w:val="00382DBB"/>
    <w:rsid w:val="00382FDA"/>
    <w:rsid w:val="00383485"/>
    <w:rsid w:val="00383505"/>
    <w:rsid w:val="00385CAD"/>
    <w:rsid w:val="00385E89"/>
    <w:rsid w:val="003864F2"/>
    <w:rsid w:val="00386BB6"/>
    <w:rsid w:val="00390450"/>
    <w:rsid w:val="00390757"/>
    <w:rsid w:val="00390799"/>
    <w:rsid w:val="003916BF"/>
    <w:rsid w:val="003916CE"/>
    <w:rsid w:val="00391EFE"/>
    <w:rsid w:val="00391FCE"/>
    <w:rsid w:val="00392AFE"/>
    <w:rsid w:val="00392CC6"/>
    <w:rsid w:val="00393B30"/>
    <w:rsid w:val="003940DA"/>
    <w:rsid w:val="0039704E"/>
    <w:rsid w:val="0039798E"/>
    <w:rsid w:val="003A1F18"/>
    <w:rsid w:val="003A20AA"/>
    <w:rsid w:val="003A2375"/>
    <w:rsid w:val="003A32B3"/>
    <w:rsid w:val="003A38FD"/>
    <w:rsid w:val="003A3E13"/>
    <w:rsid w:val="003A405C"/>
    <w:rsid w:val="003B18F6"/>
    <w:rsid w:val="003B3A4C"/>
    <w:rsid w:val="003B3D8E"/>
    <w:rsid w:val="003B5539"/>
    <w:rsid w:val="003B5C58"/>
    <w:rsid w:val="003B5DC6"/>
    <w:rsid w:val="003B5F28"/>
    <w:rsid w:val="003B619A"/>
    <w:rsid w:val="003B641F"/>
    <w:rsid w:val="003B7135"/>
    <w:rsid w:val="003B7DFE"/>
    <w:rsid w:val="003C0D56"/>
    <w:rsid w:val="003C11D2"/>
    <w:rsid w:val="003C1215"/>
    <w:rsid w:val="003C15D3"/>
    <w:rsid w:val="003C1BFB"/>
    <w:rsid w:val="003C2615"/>
    <w:rsid w:val="003C2EB4"/>
    <w:rsid w:val="003C33AB"/>
    <w:rsid w:val="003C34EC"/>
    <w:rsid w:val="003C364D"/>
    <w:rsid w:val="003C4390"/>
    <w:rsid w:val="003C4706"/>
    <w:rsid w:val="003C4F30"/>
    <w:rsid w:val="003C57C9"/>
    <w:rsid w:val="003C5C1A"/>
    <w:rsid w:val="003C6BAF"/>
    <w:rsid w:val="003C6DBF"/>
    <w:rsid w:val="003C71C3"/>
    <w:rsid w:val="003C7693"/>
    <w:rsid w:val="003C7D06"/>
    <w:rsid w:val="003D00B7"/>
    <w:rsid w:val="003D0119"/>
    <w:rsid w:val="003D10C1"/>
    <w:rsid w:val="003D1963"/>
    <w:rsid w:val="003D20D0"/>
    <w:rsid w:val="003D2C02"/>
    <w:rsid w:val="003D3300"/>
    <w:rsid w:val="003D3524"/>
    <w:rsid w:val="003D4C35"/>
    <w:rsid w:val="003D5262"/>
    <w:rsid w:val="003D594C"/>
    <w:rsid w:val="003D6DE0"/>
    <w:rsid w:val="003D738D"/>
    <w:rsid w:val="003D79F8"/>
    <w:rsid w:val="003E0F6F"/>
    <w:rsid w:val="003E3171"/>
    <w:rsid w:val="003E3510"/>
    <w:rsid w:val="003E4DF7"/>
    <w:rsid w:val="003E58D6"/>
    <w:rsid w:val="003F02EA"/>
    <w:rsid w:val="003F1466"/>
    <w:rsid w:val="003F21DA"/>
    <w:rsid w:val="003F25DB"/>
    <w:rsid w:val="003F29DE"/>
    <w:rsid w:val="003F2DCE"/>
    <w:rsid w:val="003F4CA3"/>
    <w:rsid w:val="003F541C"/>
    <w:rsid w:val="003F5D04"/>
    <w:rsid w:val="003F5F20"/>
    <w:rsid w:val="003F6D59"/>
    <w:rsid w:val="003F7381"/>
    <w:rsid w:val="00400AA6"/>
    <w:rsid w:val="004017F1"/>
    <w:rsid w:val="004023D5"/>
    <w:rsid w:val="0040571F"/>
    <w:rsid w:val="00405ACE"/>
    <w:rsid w:val="004068CB"/>
    <w:rsid w:val="00411878"/>
    <w:rsid w:val="00411BD3"/>
    <w:rsid w:val="00413351"/>
    <w:rsid w:val="00414489"/>
    <w:rsid w:val="0041479B"/>
    <w:rsid w:val="00414A85"/>
    <w:rsid w:val="0041504F"/>
    <w:rsid w:val="004155D8"/>
    <w:rsid w:val="0041737F"/>
    <w:rsid w:val="00417EFD"/>
    <w:rsid w:val="004202F6"/>
    <w:rsid w:val="00420389"/>
    <w:rsid w:val="004214EC"/>
    <w:rsid w:val="00421742"/>
    <w:rsid w:val="00422D65"/>
    <w:rsid w:val="00423CBD"/>
    <w:rsid w:val="00424891"/>
    <w:rsid w:val="00424BF9"/>
    <w:rsid w:val="00425723"/>
    <w:rsid w:val="00427B07"/>
    <w:rsid w:val="00427FE5"/>
    <w:rsid w:val="00430499"/>
    <w:rsid w:val="00431635"/>
    <w:rsid w:val="00431E4D"/>
    <w:rsid w:val="004324DE"/>
    <w:rsid w:val="00433441"/>
    <w:rsid w:val="00434C2B"/>
    <w:rsid w:val="00436108"/>
    <w:rsid w:val="004373FD"/>
    <w:rsid w:val="004375E9"/>
    <w:rsid w:val="00437A74"/>
    <w:rsid w:val="00437AAE"/>
    <w:rsid w:val="00440115"/>
    <w:rsid w:val="00444250"/>
    <w:rsid w:val="00446400"/>
    <w:rsid w:val="00446B9A"/>
    <w:rsid w:val="004472CF"/>
    <w:rsid w:val="00450408"/>
    <w:rsid w:val="00451030"/>
    <w:rsid w:val="00451766"/>
    <w:rsid w:val="00452E66"/>
    <w:rsid w:val="0045540F"/>
    <w:rsid w:val="004569DD"/>
    <w:rsid w:val="00456E79"/>
    <w:rsid w:val="00456EA9"/>
    <w:rsid w:val="0045728F"/>
    <w:rsid w:val="00457CC0"/>
    <w:rsid w:val="00457CD3"/>
    <w:rsid w:val="00460CC3"/>
    <w:rsid w:val="00461E53"/>
    <w:rsid w:val="004625EE"/>
    <w:rsid w:val="00462A6E"/>
    <w:rsid w:val="0046478C"/>
    <w:rsid w:val="004650A0"/>
    <w:rsid w:val="004650C1"/>
    <w:rsid w:val="004652D3"/>
    <w:rsid w:val="0046544C"/>
    <w:rsid w:val="00465962"/>
    <w:rsid w:val="00466562"/>
    <w:rsid w:val="00466772"/>
    <w:rsid w:val="00466955"/>
    <w:rsid w:val="004700F4"/>
    <w:rsid w:val="00471EB5"/>
    <w:rsid w:val="004725D2"/>
    <w:rsid w:val="00472AE9"/>
    <w:rsid w:val="00472B86"/>
    <w:rsid w:val="0047396D"/>
    <w:rsid w:val="00473FCC"/>
    <w:rsid w:val="004749C9"/>
    <w:rsid w:val="0047505F"/>
    <w:rsid w:val="004750A0"/>
    <w:rsid w:val="00475A37"/>
    <w:rsid w:val="004763D6"/>
    <w:rsid w:val="004765EF"/>
    <w:rsid w:val="004767A9"/>
    <w:rsid w:val="004769D9"/>
    <w:rsid w:val="004805E0"/>
    <w:rsid w:val="004806CB"/>
    <w:rsid w:val="00480FD0"/>
    <w:rsid w:val="00482162"/>
    <w:rsid w:val="004827B2"/>
    <w:rsid w:val="00485B67"/>
    <w:rsid w:val="0048624C"/>
    <w:rsid w:val="00486286"/>
    <w:rsid w:val="004873BA"/>
    <w:rsid w:val="00491CE9"/>
    <w:rsid w:val="00492922"/>
    <w:rsid w:val="00492E60"/>
    <w:rsid w:val="00493C98"/>
    <w:rsid w:val="00494832"/>
    <w:rsid w:val="004955C5"/>
    <w:rsid w:val="00496199"/>
    <w:rsid w:val="00497D8D"/>
    <w:rsid w:val="00497DA9"/>
    <w:rsid w:val="004A075A"/>
    <w:rsid w:val="004A1041"/>
    <w:rsid w:val="004A14FA"/>
    <w:rsid w:val="004A1DC0"/>
    <w:rsid w:val="004A297B"/>
    <w:rsid w:val="004A46DA"/>
    <w:rsid w:val="004A4AA1"/>
    <w:rsid w:val="004A5B71"/>
    <w:rsid w:val="004A6665"/>
    <w:rsid w:val="004A6B24"/>
    <w:rsid w:val="004A711B"/>
    <w:rsid w:val="004A7635"/>
    <w:rsid w:val="004A79DC"/>
    <w:rsid w:val="004B091F"/>
    <w:rsid w:val="004B1E9C"/>
    <w:rsid w:val="004B2E71"/>
    <w:rsid w:val="004B34C1"/>
    <w:rsid w:val="004B39F2"/>
    <w:rsid w:val="004B3AD2"/>
    <w:rsid w:val="004B48BA"/>
    <w:rsid w:val="004B5132"/>
    <w:rsid w:val="004B5528"/>
    <w:rsid w:val="004B5F05"/>
    <w:rsid w:val="004B799C"/>
    <w:rsid w:val="004C02A0"/>
    <w:rsid w:val="004C13EE"/>
    <w:rsid w:val="004C22F6"/>
    <w:rsid w:val="004C3129"/>
    <w:rsid w:val="004C3A38"/>
    <w:rsid w:val="004C4780"/>
    <w:rsid w:val="004C618E"/>
    <w:rsid w:val="004C6881"/>
    <w:rsid w:val="004C6BD4"/>
    <w:rsid w:val="004D0E7C"/>
    <w:rsid w:val="004D16D4"/>
    <w:rsid w:val="004D2265"/>
    <w:rsid w:val="004D2797"/>
    <w:rsid w:val="004D3BB4"/>
    <w:rsid w:val="004D45B2"/>
    <w:rsid w:val="004D4E2B"/>
    <w:rsid w:val="004D6E4B"/>
    <w:rsid w:val="004E0B55"/>
    <w:rsid w:val="004E1338"/>
    <w:rsid w:val="004E1AA1"/>
    <w:rsid w:val="004E1FD9"/>
    <w:rsid w:val="004E2C42"/>
    <w:rsid w:val="004E37FA"/>
    <w:rsid w:val="004E3BD7"/>
    <w:rsid w:val="004E3FC1"/>
    <w:rsid w:val="004E3FF1"/>
    <w:rsid w:val="004E4F00"/>
    <w:rsid w:val="004E5ACD"/>
    <w:rsid w:val="004F0C55"/>
    <w:rsid w:val="004F1375"/>
    <w:rsid w:val="004F1C64"/>
    <w:rsid w:val="004F4A45"/>
    <w:rsid w:val="004F6BF4"/>
    <w:rsid w:val="004F7737"/>
    <w:rsid w:val="005029F9"/>
    <w:rsid w:val="00503115"/>
    <w:rsid w:val="00503B39"/>
    <w:rsid w:val="005041F9"/>
    <w:rsid w:val="00504318"/>
    <w:rsid w:val="0050627A"/>
    <w:rsid w:val="00506B48"/>
    <w:rsid w:val="00507D16"/>
    <w:rsid w:val="0051143A"/>
    <w:rsid w:val="0051386F"/>
    <w:rsid w:val="00513F14"/>
    <w:rsid w:val="00514217"/>
    <w:rsid w:val="00514DCA"/>
    <w:rsid w:val="00517AEA"/>
    <w:rsid w:val="0051A947"/>
    <w:rsid w:val="00520383"/>
    <w:rsid w:val="00521E4F"/>
    <w:rsid w:val="00522686"/>
    <w:rsid w:val="00522EDF"/>
    <w:rsid w:val="005255F3"/>
    <w:rsid w:val="00525834"/>
    <w:rsid w:val="005275F5"/>
    <w:rsid w:val="00527E9E"/>
    <w:rsid w:val="0053020E"/>
    <w:rsid w:val="00531D2E"/>
    <w:rsid w:val="00532710"/>
    <w:rsid w:val="00532BCF"/>
    <w:rsid w:val="0053370C"/>
    <w:rsid w:val="00533CBA"/>
    <w:rsid w:val="00533EB6"/>
    <w:rsid w:val="00534BC2"/>
    <w:rsid w:val="00535571"/>
    <w:rsid w:val="005365F0"/>
    <w:rsid w:val="00541201"/>
    <w:rsid w:val="005424E7"/>
    <w:rsid w:val="00542644"/>
    <w:rsid w:val="00542A8C"/>
    <w:rsid w:val="005447FF"/>
    <w:rsid w:val="00545562"/>
    <w:rsid w:val="00545AD7"/>
    <w:rsid w:val="00545B77"/>
    <w:rsid w:val="00545D07"/>
    <w:rsid w:val="00546D0E"/>
    <w:rsid w:val="00550278"/>
    <w:rsid w:val="0055102C"/>
    <w:rsid w:val="0055108A"/>
    <w:rsid w:val="005510F6"/>
    <w:rsid w:val="00551656"/>
    <w:rsid w:val="00551B3E"/>
    <w:rsid w:val="00551D96"/>
    <w:rsid w:val="0055340D"/>
    <w:rsid w:val="00553860"/>
    <w:rsid w:val="00553B14"/>
    <w:rsid w:val="0055465E"/>
    <w:rsid w:val="0055481B"/>
    <w:rsid w:val="00554F11"/>
    <w:rsid w:val="0055662B"/>
    <w:rsid w:val="00560BE6"/>
    <w:rsid w:val="00560E75"/>
    <w:rsid w:val="00561164"/>
    <w:rsid w:val="0056129E"/>
    <w:rsid w:val="00561D3A"/>
    <w:rsid w:val="00561EC7"/>
    <w:rsid w:val="00562A34"/>
    <w:rsid w:val="00562E37"/>
    <w:rsid w:val="00563FEF"/>
    <w:rsid w:val="0056599B"/>
    <w:rsid w:val="00565E61"/>
    <w:rsid w:val="00567F54"/>
    <w:rsid w:val="00570064"/>
    <w:rsid w:val="00570315"/>
    <w:rsid w:val="005709AD"/>
    <w:rsid w:val="005723E6"/>
    <w:rsid w:val="005743FE"/>
    <w:rsid w:val="005755E8"/>
    <w:rsid w:val="00577B3B"/>
    <w:rsid w:val="00577BBE"/>
    <w:rsid w:val="00580372"/>
    <w:rsid w:val="00582018"/>
    <w:rsid w:val="005836F2"/>
    <w:rsid w:val="00584248"/>
    <w:rsid w:val="005854D1"/>
    <w:rsid w:val="005857DE"/>
    <w:rsid w:val="00586DEB"/>
    <w:rsid w:val="00587B85"/>
    <w:rsid w:val="00587C9B"/>
    <w:rsid w:val="0059088D"/>
    <w:rsid w:val="00590C40"/>
    <w:rsid w:val="00590F3E"/>
    <w:rsid w:val="00591107"/>
    <w:rsid w:val="00591CF5"/>
    <w:rsid w:val="00591DBB"/>
    <w:rsid w:val="0059537E"/>
    <w:rsid w:val="0059628B"/>
    <w:rsid w:val="0059732D"/>
    <w:rsid w:val="00597780"/>
    <w:rsid w:val="00597B06"/>
    <w:rsid w:val="005A0364"/>
    <w:rsid w:val="005A0A75"/>
    <w:rsid w:val="005A130D"/>
    <w:rsid w:val="005A3318"/>
    <w:rsid w:val="005A59C6"/>
    <w:rsid w:val="005A6540"/>
    <w:rsid w:val="005A699F"/>
    <w:rsid w:val="005A6C10"/>
    <w:rsid w:val="005A6F3C"/>
    <w:rsid w:val="005B0F05"/>
    <w:rsid w:val="005B520B"/>
    <w:rsid w:val="005B60C7"/>
    <w:rsid w:val="005B6F67"/>
    <w:rsid w:val="005B7C26"/>
    <w:rsid w:val="005C14B9"/>
    <w:rsid w:val="005C1AB4"/>
    <w:rsid w:val="005C23B0"/>
    <w:rsid w:val="005C26CF"/>
    <w:rsid w:val="005C3456"/>
    <w:rsid w:val="005C4080"/>
    <w:rsid w:val="005C5335"/>
    <w:rsid w:val="005C6525"/>
    <w:rsid w:val="005C7B20"/>
    <w:rsid w:val="005D06AD"/>
    <w:rsid w:val="005D0E26"/>
    <w:rsid w:val="005D4D09"/>
    <w:rsid w:val="005D5585"/>
    <w:rsid w:val="005D7F63"/>
    <w:rsid w:val="005E15E5"/>
    <w:rsid w:val="005E17B3"/>
    <w:rsid w:val="005E1B81"/>
    <w:rsid w:val="005E42B9"/>
    <w:rsid w:val="005E4667"/>
    <w:rsid w:val="005E4D04"/>
    <w:rsid w:val="005E5402"/>
    <w:rsid w:val="005E6886"/>
    <w:rsid w:val="005E72C2"/>
    <w:rsid w:val="005E7841"/>
    <w:rsid w:val="005F1659"/>
    <w:rsid w:val="005F2C38"/>
    <w:rsid w:val="005F339B"/>
    <w:rsid w:val="005F3AA3"/>
    <w:rsid w:val="005F490A"/>
    <w:rsid w:val="005F4A15"/>
    <w:rsid w:val="005F4C81"/>
    <w:rsid w:val="005F5601"/>
    <w:rsid w:val="005F5A16"/>
    <w:rsid w:val="005F66AE"/>
    <w:rsid w:val="005F7E7A"/>
    <w:rsid w:val="0060026C"/>
    <w:rsid w:val="006003D7"/>
    <w:rsid w:val="00604849"/>
    <w:rsid w:val="00605832"/>
    <w:rsid w:val="00607446"/>
    <w:rsid w:val="00610B2C"/>
    <w:rsid w:val="00610F77"/>
    <w:rsid w:val="00610FB6"/>
    <w:rsid w:val="006112CC"/>
    <w:rsid w:val="00611A81"/>
    <w:rsid w:val="00611BA7"/>
    <w:rsid w:val="00612725"/>
    <w:rsid w:val="0061292E"/>
    <w:rsid w:val="006130F3"/>
    <w:rsid w:val="006145AD"/>
    <w:rsid w:val="00614B79"/>
    <w:rsid w:val="00615BE0"/>
    <w:rsid w:val="00617BCA"/>
    <w:rsid w:val="00621754"/>
    <w:rsid w:val="00622313"/>
    <w:rsid w:val="00622E73"/>
    <w:rsid w:val="00623116"/>
    <w:rsid w:val="00623173"/>
    <w:rsid w:val="00625AC0"/>
    <w:rsid w:val="00625DBB"/>
    <w:rsid w:val="00626096"/>
    <w:rsid w:val="0062638A"/>
    <w:rsid w:val="00626F0D"/>
    <w:rsid w:val="00627054"/>
    <w:rsid w:val="006272DD"/>
    <w:rsid w:val="00627582"/>
    <w:rsid w:val="00631BDB"/>
    <w:rsid w:val="0063318E"/>
    <w:rsid w:val="006335CC"/>
    <w:rsid w:val="00633DE0"/>
    <w:rsid w:val="00634448"/>
    <w:rsid w:val="0063455A"/>
    <w:rsid w:val="00634BCC"/>
    <w:rsid w:val="00634D06"/>
    <w:rsid w:val="00635D1F"/>
    <w:rsid w:val="00636382"/>
    <w:rsid w:val="00637E93"/>
    <w:rsid w:val="00640975"/>
    <w:rsid w:val="006422E6"/>
    <w:rsid w:val="006430C7"/>
    <w:rsid w:val="00643B0E"/>
    <w:rsid w:val="00646965"/>
    <w:rsid w:val="0064730F"/>
    <w:rsid w:val="00647B11"/>
    <w:rsid w:val="00647ECA"/>
    <w:rsid w:val="00651413"/>
    <w:rsid w:val="006527C6"/>
    <w:rsid w:val="006528A2"/>
    <w:rsid w:val="00653190"/>
    <w:rsid w:val="0065366F"/>
    <w:rsid w:val="006561BD"/>
    <w:rsid w:val="00656E25"/>
    <w:rsid w:val="00660446"/>
    <w:rsid w:val="0066210E"/>
    <w:rsid w:val="00663DB9"/>
    <w:rsid w:val="00664FD9"/>
    <w:rsid w:val="00665AA3"/>
    <w:rsid w:val="00666016"/>
    <w:rsid w:val="00667B02"/>
    <w:rsid w:val="00670D64"/>
    <w:rsid w:val="00671670"/>
    <w:rsid w:val="006720E0"/>
    <w:rsid w:val="00673E9A"/>
    <w:rsid w:val="00674146"/>
    <w:rsid w:val="00674C22"/>
    <w:rsid w:val="006757E4"/>
    <w:rsid w:val="00675BCF"/>
    <w:rsid w:val="006804CD"/>
    <w:rsid w:val="00680B7C"/>
    <w:rsid w:val="006826AD"/>
    <w:rsid w:val="00682932"/>
    <w:rsid w:val="00682EF1"/>
    <w:rsid w:val="0068534C"/>
    <w:rsid w:val="00686263"/>
    <w:rsid w:val="006870EA"/>
    <w:rsid w:val="0068794C"/>
    <w:rsid w:val="00690FA0"/>
    <w:rsid w:val="00692F58"/>
    <w:rsid w:val="006932DD"/>
    <w:rsid w:val="00694FB0"/>
    <w:rsid w:val="00697B2A"/>
    <w:rsid w:val="006A0566"/>
    <w:rsid w:val="006A154E"/>
    <w:rsid w:val="006A367F"/>
    <w:rsid w:val="006A3CCF"/>
    <w:rsid w:val="006A5C1E"/>
    <w:rsid w:val="006A626C"/>
    <w:rsid w:val="006A6B8B"/>
    <w:rsid w:val="006B0BD0"/>
    <w:rsid w:val="006B14D3"/>
    <w:rsid w:val="006B1639"/>
    <w:rsid w:val="006B16E8"/>
    <w:rsid w:val="006B1D2F"/>
    <w:rsid w:val="006B2820"/>
    <w:rsid w:val="006B301F"/>
    <w:rsid w:val="006B37B0"/>
    <w:rsid w:val="006B4040"/>
    <w:rsid w:val="006B41B1"/>
    <w:rsid w:val="006B7CDD"/>
    <w:rsid w:val="006C3A23"/>
    <w:rsid w:val="006C3DE8"/>
    <w:rsid w:val="006C69E5"/>
    <w:rsid w:val="006D0405"/>
    <w:rsid w:val="006D0D7C"/>
    <w:rsid w:val="006D5E32"/>
    <w:rsid w:val="006D64A7"/>
    <w:rsid w:val="006D65FA"/>
    <w:rsid w:val="006D6E6F"/>
    <w:rsid w:val="006E048F"/>
    <w:rsid w:val="006E0B72"/>
    <w:rsid w:val="006E0CFB"/>
    <w:rsid w:val="006E147D"/>
    <w:rsid w:val="006E1720"/>
    <w:rsid w:val="006E1AF9"/>
    <w:rsid w:val="006E2609"/>
    <w:rsid w:val="006E269B"/>
    <w:rsid w:val="006E2DFE"/>
    <w:rsid w:val="006E35BB"/>
    <w:rsid w:val="006E3604"/>
    <w:rsid w:val="006E4370"/>
    <w:rsid w:val="006E43FB"/>
    <w:rsid w:val="006E5348"/>
    <w:rsid w:val="006E659F"/>
    <w:rsid w:val="006E694C"/>
    <w:rsid w:val="006F09CB"/>
    <w:rsid w:val="006F137D"/>
    <w:rsid w:val="006F1656"/>
    <w:rsid w:val="006F1F2C"/>
    <w:rsid w:val="006F3FF7"/>
    <w:rsid w:val="006F66BD"/>
    <w:rsid w:val="006F7670"/>
    <w:rsid w:val="006F7C4C"/>
    <w:rsid w:val="00701227"/>
    <w:rsid w:val="0070154B"/>
    <w:rsid w:val="00701E84"/>
    <w:rsid w:val="00702596"/>
    <w:rsid w:val="00704300"/>
    <w:rsid w:val="00706432"/>
    <w:rsid w:val="0070710F"/>
    <w:rsid w:val="007107FC"/>
    <w:rsid w:val="00710E4A"/>
    <w:rsid w:val="00710FAC"/>
    <w:rsid w:val="007112A9"/>
    <w:rsid w:val="00712AC4"/>
    <w:rsid w:val="00714141"/>
    <w:rsid w:val="007141C1"/>
    <w:rsid w:val="0071546C"/>
    <w:rsid w:val="00717776"/>
    <w:rsid w:val="00717E7E"/>
    <w:rsid w:val="00720067"/>
    <w:rsid w:val="00721642"/>
    <w:rsid w:val="00721B14"/>
    <w:rsid w:val="007230E2"/>
    <w:rsid w:val="00724A94"/>
    <w:rsid w:val="00724DDA"/>
    <w:rsid w:val="00724F59"/>
    <w:rsid w:val="007263DA"/>
    <w:rsid w:val="00726741"/>
    <w:rsid w:val="00726D2A"/>
    <w:rsid w:val="00727024"/>
    <w:rsid w:val="0072764B"/>
    <w:rsid w:val="007278AA"/>
    <w:rsid w:val="0073480C"/>
    <w:rsid w:val="007350C0"/>
    <w:rsid w:val="0073538B"/>
    <w:rsid w:val="007369AD"/>
    <w:rsid w:val="007407F7"/>
    <w:rsid w:val="00741318"/>
    <w:rsid w:val="007425E3"/>
    <w:rsid w:val="00744209"/>
    <w:rsid w:val="0074421C"/>
    <w:rsid w:val="00747DFD"/>
    <w:rsid w:val="00747F6A"/>
    <w:rsid w:val="00751714"/>
    <w:rsid w:val="00752521"/>
    <w:rsid w:val="00752E8D"/>
    <w:rsid w:val="00753717"/>
    <w:rsid w:val="00753A42"/>
    <w:rsid w:val="00754040"/>
    <w:rsid w:val="0075404F"/>
    <w:rsid w:val="007545D8"/>
    <w:rsid w:val="00755451"/>
    <w:rsid w:val="00756ACA"/>
    <w:rsid w:val="007577E0"/>
    <w:rsid w:val="0076015A"/>
    <w:rsid w:val="007603ED"/>
    <w:rsid w:val="0076120D"/>
    <w:rsid w:val="007647E1"/>
    <w:rsid w:val="00765F56"/>
    <w:rsid w:val="00767CC9"/>
    <w:rsid w:val="0077192F"/>
    <w:rsid w:val="00771E07"/>
    <w:rsid w:val="007720C9"/>
    <w:rsid w:val="007736EA"/>
    <w:rsid w:val="00775AD4"/>
    <w:rsid w:val="00776182"/>
    <w:rsid w:val="00777A1A"/>
    <w:rsid w:val="00777E6A"/>
    <w:rsid w:val="00780B77"/>
    <w:rsid w:val="007818F2"/>
    <w:rsid w:val="007819AF"/>
    <w:rsid w:val="007834D8"/>
    <w:rsid w:val="00784042"/>
    <w:rsid w:val="0078429F"/>
    <w:rsid w:val="00785433"/>
    <w:rsid w:val="00785481"/>
    <w:rsid w:val="00785D78"/>
    <w:rsid w:val="00786228"/>
    <w:rsid w:val="00791819"/>
    <w:rsid w:val="0079296C"/>
    <w:rsid w:val="00792AEA"/>
    <w:rsid w:val="00792AF6"/>
    <w:rsid w:val="00792E99"/>
    <w:rsid w:val="00792F4A"/>
    <w:rsid w:val="0079397F"/>
    <w:rsid w:val="00793B39"/>
    <w:rsid w:val="00793D44"/>
    <w:rsid w:val="00793F09"/>
    <w:rsid w:val="00794282"/>
    <w:rsid w:val="007953E5"/>
    <w:rsid w:val="00795BD0"/>
    <w:rsid w:val="00796693"/>
    <w:rsid w:val="00797818"/>
    <w:rsid w:val="00797DAD"/>
    <w:rsid w:val="007A286A"/>
    <w:rsid w:val="007A4A63"/>
    <w:rsid w:val="007A4B1A"/>
    <w:rsid w:val="007A583F"/>
    <w:rsid w:val="007A5852"/>
    <w:rsid w:val="007A58D9"/>
    <w:rsid w:val="007A688B"/>
    <w:rsid w:val="007A7ED4"/>
    <w:rsid w:val="007B1850"/>
    <w:rsid w:val="007B1E6E"/>
    <w:rsid w:val="007B2126"/>
    <w:rsid w:val="007B35DB"/>
    <w:rsid w:val="007B35EB"/>
    <w:rsid w:val="007B4B63"/>
    <w:rsid w:val="007B4B9F"/>
    <w:rsid w:val="007B633E"/>
    <w:rsid w:val="007B6992"/>
    <w:rsid w:val="007B720C"/>
    <w:rsid w:val="007B7DAC"/>
    <w:rsid w:val="007C03E3"/>
    <w:rsid w:val="007C105F"/>
    <w:rsid w:val="007C1703"/>
    <w:rsid w:val="007C2885"/>
    <w:rsid w:val="007C37DB"/>
    <w:rsid w:val="007C5FF3"/>
    <w:rsid w:val="007C6637"/>
    <w:rsid w:val="007D1E63"/>
    <w:rsid w:val="007D3569"/>
    <w:rsid w:val="007D3C2B"/>
    <w:rsid w:val="007D3EEE"/>
    <w:rsid w:val="007D418F"/>
    <w:rsid w:val="007D45B3"/>
    <w:rsid w:val="007D5431"/>
    <w:rsid w:val="007D5557"/>
    <w:rsid w:val="007D56EC"/>
    <w:rsid w:val="007D6122"/>
    <w:rsid w:val="007D7207"/>
    <w:rsid w:val="007D7301"/>
    <w:rsid w:val="007D7A57"/>
    <w:rsid w:val="007D7B24"/>
    <w:rsid w:val="007E0B02"/>
    <w:rsid w:val="007E164B"/>
    <w:rsid w:val="007E2BA0"/>
    <w:rsid w:val="007E5969"/>
    <w:rsid w:val="007E5A37"/>
    <w:rsid w:val="007E5DE1"/>
    <w:rsid w:val="007E75EF"/>
    <w:rsid w:val="007E787B"/>
    <w:rsid w:val="007F00A4"/>
    <w:rsid w:val="007F0214"/>
    <w:rsid w:val="007F0C4F"/>
    <w:rsid w:val="007F1E09"/>
    <w:rsid w:val="007F1F93"/>
    <w:rsid w:val="007F2EC8"/>
    <w:rsid w:val="007F2FF2"/>
    <w:rsid w:val="007F54C6"/>
    <w:rsid w:val="007F6B47"/>
    <w:rsid w:val="007F72D1"/>
    <w:rsid w:val="00801558"/>
    <w:rsid w:val="00801B0D"/>
    <w:rsid w:val="00801E10"/>
    <w:rsid w:val="00803FDE"/>
    <w:rsid w:val="00804A66"/>
    <w:rsid w:val="00805F18"/>
    <w:rsid w:val="00811941"/>
    <w:rsid w:val="008122A8"/>
    <w:rsid w:val="00812A93"/>
    <w:rsid w:val="00813AA9"/>
    <w:rsid w:val="00814791"/>
    <w:rsid w:val="00815EA7"/>
    <w:rsid w:val="00817C79"/>
    <w:rsid w:val="00820955"/>
    <w:rsid w:val="008214EE"/>
    <w:rsid w:val="00821779"/>
    <w:rsid w:val="00822957"/>
    <w:rsid w:val="00824194"/>
    <w:rsid w:val="008242CA"/>
    <w:rsid w:val="008249AF"/>
    <w:rsid w:val="0082781F"/>
    <w:rsid w:val="00827F9A"/>
    <w:rsid w:val="00831446"/>
    <w:rsid w:val="00832003"/>
    <w:rsid w:val="00832847"/>
    <w:rsid w:val="008338D8"/>
    <w:rsid w:val="008340B3"/>
    <w:rsid w:val="0083492F"/>
    <w:rsid w:val="00835016"/>
    <w:rsid w:val="00835319"/>
    <w:rsid w:val="008354C4"/>
    <w:rsid w:val="00835FE8"/>
    <w:rsid w:val="00837C36"/>
    <w:rsid w:val="00840AB1"/>
    <w:rsid w:val="00841630"/>
    <w:rsid w:val="00843195"/>
    <w:rsid w:val="008439C6"/>
    <w:rsid w:val="0084467F"/>
    <w:rsid w:val="00844BDE"/>
    <w:rsid w:val="0084564E"/>
    <w:rsid w:val="00846974"/>
    <w:rsid w:val="00846A6F"/>
    <w:rsid w:val="00850707"/>
    <w:rsid w:val="008511EF"/>
    <w:rsid w:val="008515DF"/>
    <w:rsid w:val="00851B22"/>
    <w:rsid w:val="00851CBB"/>
    <w:rsid w:val="00852445"/>
    <w:rsid w:val="008527CA"/>
    <w:rsid w:val="0085495D"/>
    <w:rsid w:val="00855FE8"/>
    <w:rsid w:val="00857B6B"/>
    <w:rsid w:val="008631E6"/>
    <w:rsid w:val="0086344C"/>
    <w:rsid w:val="00864EAC"/>
    <w:rsid w:val="00867FA3"/>
    <w:rsid w:val="00870543"/>
    <w:rsid w:val="00871E29"/>
    <w:rsid w:val="008735CE"/>
    <w:rsid w:val="008738FC"/>
    <w:rsid w:val="00873A82"/>
    <w:rsid w:val="008757CC"/>
    <w:rsid w:val="00875E28"/>
    <w:rsid w:val="00876516"/>
    <w:rsid w:val="00877978"/>
    <w:rsid w:val="00877CB5"/>
    <w:rsid w:val="0088151E"/>
    <w:rsid w:val="008821E6"/>
    <w:rsid w:val="008835AE"/>
    <w:rsid w:val="00884D11"/>
    <w:rsid w:val="0089031A"/>
    <w:rsid w:val="008909A6"/>
    <w:rsid w:val="00890F8B"/>
    <w:rsid w:val="008930DC"/>
    <w:rsid w:val="00893DEF"/>
    <w:rsid w:val="00894568"/>
    <w:rsid w:val="008953A2"/>
    <w:rsid w:val="008953B6"/>
    <w:rsid w:val="00895CEF"/>
    <w:rsid w:val="008A0E22"/>
    <w:rsid w:val="008A1990"/>
    <w:rsid w:val="008A2D75"/>
    <w:rsid w:val="008A3712"/>
    <w:rsid w:val="008A42A3"/>
    <w:rsid w:val="008A4F5C"/>
    <w:rsid w:val="008A5E0F"/>
    <w:rsid w:val="008A6486"/>
    <w:rsid w:val="008A69A2"/>
    <w:rsid w:val="008A75C9"/>
    <w:rsid w:val="008B05B6"/>
    <w:rsid w:val="008B0715"/>
    <w:rsid w:val="008B0975"/>
    <w:rsid w:val="008B3318"/>
    <w:rsid w:val="008B342B"/>
    <w:rsid w:val="008B3F58"/>
    <w:rsid w:val="008B5DF5"/>
    <w:rsid w:val="008B66D7"/>
    <w:rsid w:val="008B7D62"/>
    <w:rsid w:val="008C067B"/>
    <w:rsid w:val="008C1213"/>
    <w:rsid w:val="008C367A"/>
    <w:rsid w:val="008C393C"/>
    <w:rsid w:val="008C3AF1"/>
    <w:rsid w:val="008C40BE"/>
    <w:rsid w:val="008C4BDE"/>
    <w:rsid w:val="008C5E12"/>
    <w:rsid w:val="008D01C9"/>
    <w:rsid w:val="008D127E"/>
    <w:rsid w:val="008D12DE"/>
    <w:rsid w:val="008D2DBD"/>
    <w:rsid w:val="008D2E9B"/>
    <w:rsid w:val="008D3750"/>
    <w:rsid w:val="008D65D7"/>
    <w:rsid w:val="008D6F98"/>
    <w:rsid w:val="008E079B"/>
    <w:rsid w:val="008E14DD"/>
    <w:rsid w:val="008E1E41"/>
    <w:rsid w:val="008E2890"/>
    <w:rsid w:val="008E2F47"/>
    <w:rsid w:val="008E3C12"/>
    <w:rsid w:val="008E422D"/>
    <w:rsid w:val="008E4CFD"/>
    <w:rsid w:val="008E73E9"/>
    <w:rsid w:val="008F1878"/>
    <w:rsid w:val="008F3B55"/>
    <w:rsid w:val="008F486C"/>
    <w:rsid w:val="008F4981"/>
    <w:rsid w:val="008F52D9"/>
    <w:rsid w:val="008F5B5D"/>
    <w:rsid w:val="008F6203"/>
    <w:rsid w:val="008F7CA0"/>
    <w:rsid w:val="0090004D"/>
    <w:rsid w:val="009027A7"/>
    <w:rsid w:val="0090344E"/>
    <w:rsid w:val="0090402F"/>
    <w:rsid w:val="0090617C"/>
    <w:rsid w:val="009115CD"/>
    <w:rsid w:val="00913E98"/>
    <w:rsid w:val="00913FEC"/>
    <w:rsid w:val="0091537B"/>
    <w:rsid w:val="009159B2"/>
    <w:rsid w:val="009163AC"/>
    <w:rsid w:val="009167C2"/>
    <w:rsid w:val="00920987"/>
    <w:rsid w:val="00921245"/>
    <w:rsid w:val="009238E3"/>
    <w:rsid w:val="00923C69"/>
    <w:rsid w:val="00926177"/>
    <w:rsid w:val="00926D63"/>
    <w:rsid w:val="00927ACC"/>
    <w:rsid w:val="00931BDA"/>
    <w:rsid w:val="009329AA"/>
    <w:rsid w:val="00933C4A"/>
    <w:rsid w:val="0093485B"/>
    <w:rsid w:val="00935632"/>
    <w:rsid w:val="00937570"/>
    <w:rsid w:val="00937631"/>
    <w:rsid w:val="00941C19"/>
    <w:rsid w:val="00941F4C"/>
    <w:rsid w:val="00942CDA"/>
    <w:rsid w:val="00942FD1"/>
    <w:rsid w:val="00943D12"/>
    <w:rsid w:val="0094404A"/>
    <w:rsid w:val="009445FA"/>
    <w:rsid w:val="009446DE"/>
    <w:rsid w:val="00944B1B"/>
    <w:rsid w:val="00946A51"/>
    <w:rsid w:val="00950F35"/>
    <w:rsid w:val="00951A20"/>
    <w:rsid w:val="00952594"/>
    <w:rsid w:val="00954494"/>
    <w:rsid w:val="00954759"/>
    <w:rsid w:val="00956A75"/>
    <w:rsid w:val="00956B53"/>
    <w:rsid w:val="009577C1"/>
    <w:rsid w:val="00960649"/>
    <w:rsid w:val="009611A9"/>
    <w:rsid w:val="00961D90"/>
    <w:rsid w:val="00962D07"/>
    <w:rsid w:val="00962EB1"/>
    <w:rsid w:val="00962F18"/>
    <w:rsid w:val="0096474D"/>
    <w:rsid w:val="00964BF0"/>
    <w:rsid w:val="00965C57"/>
    <w:rsid w:val="00966ADD"/>
    <w:rsid w:val="00966E6C"/>
    <w:rsid w:val="00967AA6"/>
    <w:rsid w:val="009701C9"/>
    <w:rsid w:val="00970320"/>
    <w:rsid w:val="0097158D"/>
    <w:rsid w:val="00972485"/>
    <w:rsid w:val="0097347B"/>
    <w:rsid w:val="00974234"/>
    <w:rsid w:val="00974C76"/>
    <w:rsid w:val="0097669C"/>
    <w:rsid w:val="00980B60"/>
    <w:rsid w:val="00982BE2"/>
    <w:rsid w:val="00982C21"/>
    <w:rsid w:val="00982E8A"/>
    <w:rsid w:val="0098392A"/>
    <w:rsid w:val="00983BD1"/>
    <w:rsid w:val="0098405F"/>
    <w:rsid w:val="00985A8C"/>
    <w:rsid w:val="00987CAD"/>
    <w:rsid w:val="00987F6A"/>
    <w:rsid w:val="0099134F"/>
    <w:rsid w:val="00993F3A"/>
    <w:rsid w:val="00994B8E"/>
    <w:rsid w:val="00994FD2"/>
    <w:rsid w:val="00996BEC"/>
    <w:rsid w:val="00996C8D"/>
    <w:rsid w:val="009970AF"/>
    <w:rsid w:val="00997A1A"/>
    <w:rsid w:val="009A01CB"/>
    <w:rsid w:val="009A0425"/>
    <w:rsid w:val="009A0438"/>
    <w:rsid w:val="009A30E3"/>
    <w:rsid w:val="009A3100"/>
    <w:rsid w:val="009A36EE"/>
    <w:rsid w:val="009A5C18"/>
    <w:rsid w:val="009B04E9"/>
    <w:rsid w:val="009B0DC3"/>
    <w:rsid w:val="009B1AF2"/>
    <w:rsid w:val="009B3AAC"/>
    <w:rsid w:val="009B3C05"/>
    <w:rsid w:val="009B3CCE"/>
    <w:rsid w:val="009B4B57"/>
    <w:rsid w:val="009B4BBB"/>
    <w:rsid w:val="009B5381"/>
    <w:rsid w:val="009B53FA"/>
    <w:rsid w:val="009B60CE"/>
    <w:rsid w:val="009B61D7"/>
    <w:rsid w:val="009C4967"/>
    <w:rsid w:val="009C578D"/>
    <w:rsid w:val="009C5E4C"/>
    <w:rsid w:val="009D0F0C"/>
    <w:rsid w:val="009D2673"/>
    <w:rsid w:val="009D4632"/>
    <w:rsid w:val="009D5286"/>
    <w:rsid w:val="009D631A"/>
    <w:rsid w:val="009D6321"/>
    <w:rsid w:val="009D7638"/>
    <w:rsid w:val="009D787D"/>
    <w:rsid w:val="009D78A4"/>
    <w:rsid w:val="009E0517"/>
    <w:rsid w:val="009E1A28"/>
    <w:rsid w:val="009E561F"/>
    <w:rsid w:val="009E57E7"/>
    <w:rsid w:val="009E6B1B"/>
    <w:rsid w:val="009E74F8"/>
    <w:rsid w:val="009E7B17"/>
    <w:rsid w:val="009F0A74"/>
    <w:rsid w:val="009F1A77"/>
    <w:rsid w:val="009F46F9"/>
    <w:rsid w:val="009F53C5"/>
    <w:rsid w:val="009F5A40"/>
    <w:rsid w:val="009F741E"/>
    <w:rsid w:val="009F77AB"/>
    <w:rsid w:val="00A00E4E"/>
    <w:rsid w:val="00A02020"/>
    <w:rsid w:val="00A0285F"/>
    <w:rsid w:val="00A05005"/>
    <w:rsid w:val="00A0514B"/>
    <w:rsid w:val="00A05EAD"/>
    <w:rsid w:val="00A06FCD"/>
    <w:rsid w:val="00A075AA"/>
    <w:rsid w:val="00A076A4"/>
    <w:rsid w:val="00A10477"/>
    <w:rsid w:val="00A1155F"/>
    <w:rsid w:val="00A121FD"/>
    <w:rsid w:val="00A13113"/>
    <w:rsid w:val="00A138CF"/>
    <w:rsid w:val="00A1417C"/>
    <w:rsid w:val="00A1451B"/>
    <w:rsid w:val="00A14552"/>
    <w:rsid w:val="00A149E9"/>
    <w:rsid w:val="00A15364"/>
    <w:rsid w:val="00A15EB5"/>
    <w:rsid w:val="00A16865"/>
    <w:rsid w:val="00A21D1C"/>
    <w:rsid w:val="00A23473"/>
    <w:rsid w:val="00A23FA2"/>
    <w:rsid w:val="00A25807"/>
    <w:rsid w:val="00A26FA4"/>
    <w:rsid w:val="00A270AF"/>
    <w:rsid w:val="00A270D5"/>
    <w:rsid w:val="00A27414"/>
    <w:rsid w:val="00A30593"/>
    <w:rsid w:val="00A31092"/>
    <w:rsid w:val="00A319DE"/>
    <w:rsid w:val="00A32359"/>
    <w:rsid w:val="00A3327B"/>
    <w:rsid w:val="00A33B4D"/>
    <w:rsid w:val="00A346DF"/>
    <w:rsid w:val="00A35A9F"/>
    <w:rsid w:val="00A37867"/>
    <w:rsid w:val="00A37B5D"/>
    <w:rsid w:val="00A402CD"/>
    <w:rsid w:val="00A40EED"/>
    <w:rsid w:val="00A4105C"/>
    <w:rsid w:val="00A432CC"/>
    <w:rsid w:val="00A43375"/>
    <w:rsid w:val="00A44162"/>
    <w:rsid w:val="00A44377"/>
    <w:rsid w:val="00A463B1"/>
    <w:rsid w:val="00A47009"/>
    <w:rsid w:val="00A47643"/>
    <w:rsid w:val="00A50BC8"/>
    <w:rsid w:val="00A51764"/>
    <w:rsid w:val="00A53608"/>
    <w:rsid w:val="00A53943"/>
    <w:rsid w:val="00A54B78"/>
    <w:rsid w:val="00A54DBE"/>
    <w:rsid w:val="00A5532B"/>
    <w:rsid w:val="00A56B9F"/>
    <w:rsid w:val="00A56C8F"/>
    <w:rsid w:val="00A5743B"/>
    <w:rsid w:val="00A576C3"/>
    <w:rsid w:val="00A618B5"/>
    <w:rsid w:val="00A62705"/>
    <w:rsid w:val="00A63EF1"/>
    <w:rsid w:val="00A644B2"/>
    <w:rsid w:val="00A65C4B"/>
    <w:rsid w:val="00A65F6F"/>
    <w:rsid w:val="00A6625E"/>
    <w:rsid w:val="00A71B85"/>
    <w:rsid w:val="00A71E1F"/>
    <w:rsid w:val="00A7451A"/>
    <w:rsid w:val="00A74B06"/>
    <w:rsid w:val="00A7566B"/>
    <w:rsid w:val="00A757E0"/>
    <w:rsid w:val="00A815A8"/>
    <w:rsid w:val="00A8285B"/>
    <w:rsid w:val="00A83227"/>
    <w:rsid w:val="00A85267"/>
    <w:rsid w:val="00A901FE"/>
    <w:rsid w:val="00A90F99"/>
    <w:rsid w:val="00A91E88"/>
    <w:rsid w:val="00A92369"/>
    <w:rsid w:val="00A9396C"/>
    <w:rsid w:val="00A93DF3"/>
    <w:rsid w:val="00A9420E"/>
    <w:rsid w:val="00A959CE"/>
    <w:rsid w:val="00A95F9F"/>
    <w:rsid w:val="00A969C5"/>
    <w:rsid w:val="00A97C71"/>
    <w:rsid w:val="00A97D05"/>
    <w:rsid w:val="00AA156D"/>
    <w:rsid w:val="00AA1B77"/>
    <w:rsid w:val="00AA4495"/>
    <w:rsid w:val="00AA45B4"/>
    <w:rsid w:val="00AA4D17"/>
    <w:rsid w:val="00AA4EFD"/>
    <w:rsid w:val="00AA529C"/>
    <w:rsid w:val="00AA5CAA"/>
    <w:rsid w:val="00AA6B66"/>
    <w:rsid w:val="00AB03D1"/>
    <w:rsid w:val="00AB03D7"/>
    <w:rsid w:val="00AB14E5"/>
    <w:rsid w:val="00AB2089"/>
    <w:rsid w:val="00AB26FC"/>
    <w:rsid w:val="00AB28F5"/>
    <w:rsid w:val="00AB36D6"/>
    <w:rsid w:val="00AB69B3"/>
    <w:rsid w:val="00AB69FD"/>
    <w:rsid w:val="00AB6C60"/>
    <w:rsid w:val="00AB78E2"/>
    <w:rsid w:val="00AC11CC"/>
    <w:rsid w:val="00AC237D"/>
    <w:rsid w:val="00AC272D"/>
    <w:rsid w:val="00AC2A86"/>
    <w:rsid w:val="00AC301C"/>
    <w:rsid w:val="00AC4BC4"/>
    <w:rsid w:val="00AC4DA9"/>
    <w:rsid w:val="00AC50DE"/>
    <w:rsid w:val="00AC534A"/>
    <w:rsid w:val="00AC53CD"/>
    <w:rsid w:val="00AC6547"/>
    <w:rsid w:val="00AC6B8F"/>
    <w:rsid w:val="00AC78B4"/>
    <w:rsid w:val="00AC7DFF"/>
    <w:rsid w:val="00AD0A3A"/>
    <w:rsid w:val="00AD0ED6"/>
    <w:rsid w:val="00AD1149"/>
    <w:rsid w:val="00AD2236"/>
    <w:rsid w:val="00AD2800"/>
    <w:rsid w:val="00AD28C2"/>
    <w:rsid w:val="00AD31D6"/>
    <w:rsid w:val="00AD3924"/>
    <w:rsid w:val="00AD3ACA"/>
    <w:rsid w:val="00AD3B69"/>
    <w:rsid w:val="00AD52E8"/>
    <w:rsid w:val="00AD70F8"/>
    <w:rsid w:val="00AD74C0"/>
    <w:rsid w:val="00AD7F20"/>
    <w:rsid w:val="00AE144B"/>
    <w:rsid w:val="00AE18E1"/>
    <w:rsid w:val="00AE1DEE"/>
    <w:rsid w:val="00AE1E91"/>
    <w:rsid w:val="00AE3A82"/>
    <w:rsid w:val="00AE443F"/>
    <w:rsid w:val="00AE5FD4"/>
    <w:rsid w:val="00AE6BF8"/>
    <w:rsid w:val="00AF00BD"/>
    <w:rsid w:val="00AF00D8"/>
    <w:rsid w:val="00AF1490"/>
    <w:rsid w:val="00AF1779"/>
    <w:rsid w:val="00AF1B3C"/>
    <w:rsid w:val="00AF39D8"/>
    <w:rsid w:val="00AF3A41"/>
    <w:rsid w:val="00AF3DDC"/>
    <w:rsid w:val="00AF48AB"/>
    <w:rsid w:val="00AF5BE4"/>
    <w:rsid w:val="00AF71B8"/>
    <w:rsid w:val="00AF71FE"/>
    <w:rsid w:val="00AF72CA"/>
    <w:rsid w:val="00AF7C9C"/>
    <w:rsid w:val="00B0047D"/>
    <w:rsid w:val="00B0171C"/>
    <w:rsid w:val="00B021FC"/>
    <w:rsid w:val="00B0256D"/>
    <w:rsid w:val="00B047CF"/>
    <w:rsid w:val="00B04DB3"/>
    <w:rsid w:val="00B068FB"/>
    <w:rsid w:val="00B06974"/>
    <w:rsid w:val="00B10A5B"/>
    <w:rsid w:val="00B10B28"/>
    <w:rsid w:val="00B125A3"/>
    <w:rsid w:val="00B1263F"/>
    <w:rsid w:val="00B1278C"/>
    <w:rsid w:val="00B129C0"/>
    <w:rsid w:val="00B144E8"/>
    <w:rsid w:val="00B14B9A"/>
    <w:rsid w:val="00B15261"/>
    <w:rsid w:val="00B15D43"/>
    <w:rsid w:val="00B15EC3"/>
    <w:rsid w:val="00B16F4B"/>
    <w:rsid w:val="00B179E0"/>
    <w:rsid w:val="00B20E68"/>
    <w:rsid w:val="00B23C29"/>
    <w:rsid w:val="00B261CD"/>
    <w:rsid w:val="00B26897"/>
    <w:rsid w:val="00B26AD6"/>
    <w:rsid w:val="00B27AA2"/>
    <w:rsid w:val="00B27E24"/>
    <w:rsid w:val="00B3197E"/>
    <w:rsid w:val="00B32BBC"/>
    <w:rsid w:val="00B332C7"/>
    <w:rsid w:val="00B33A58"/>
    <w:rsid w:val="00B35C76"/>
    <w:rsid w:val="00B3623D"/>
    <w:rsid w:val="00B3634D"/>
    <w:rsid w:val="00B3646B"/>
    <w:rsid w:val="00B37367"/>
    <w:rsid w:val="00B37B5F"/>
    <w:rsid w:val="00B400E8"/>
    <w:rsid w:val="00B41884"/>
    <w:rsid w:val="00B41E62"/>
    <w:rsid w:val="00B4464D"/>
    <w:rsid w:val="00B44B5E"/>
    <w:rsid w:val="00B45252"/>
    <w:rsid w:val="00B45428"/>
    <w:rsid w:val="00B45568"/>
    <w:rsid w:val="00B459BC"/>
    <w:rsid w:val="00B541E2"/>
    <w:rsid w:val="00B54E3B"/>
    <w:rsid w:val="00B55A21"/>
    <w:rsid w:val="00B56229"/>
    <w:rsid w:val="00B56B3F"/>
    <w:rsid w:val="00B5779D"/>
    <w:rsid w:val="00B61119"/>
    <w:rsid w:val="00B61F0C"/>
    <w:rsid w:val="00B62DCF"/>
    <w:rsid w:val="00B62FA9"/>
    <w:rsid w:val="00B63A09"/>
    <w:rsid w:val="00B64A4C"/>
    <w:rsid w:val="00B64C98"/>
    <w:rsid w:val="00B64CD9"/>
    <w:rsid w:val="00B665EF"/>
    <w:rsid w:val="00B70A9D"/>
    <w:rsid w:val="00B71342"/>
    <w:rsid w:val="00B71510"/>
    <w:rsid w:val="00B71ADD"/>
    <w:rsid w:val="00B7242A"/>
    <w:rsid w:val="00B72F21"/>
    <w:rsid w:val="00B74851"/>
    <w:rsid w:val="00B76F70"/>
    <w:rsid w:val="00B77D32"/>
    <w:rsid w:val="00B83569"/>
    <w:rsid w:val="00B84437"/>
    <w:rsid w:val="00B8496B"/>
    <w:rsid w:val="00B85AE6"/>
    <w:rsid w:val="00B8645E"/>
    <w:rsid w:val="00B864F8"/>
    <w:rsid w:val="00B86DF3"/>
    <w:rsid w:val="00B878A3"/>
    <w:rsid w:val="00B90149"/>
    <w:rsid w:val="00B93FF8"/>
    <w:rsid w:val="00B94F9F"/>
    <w:rsid w:val="00B954EF"/>
    <w:rsid w:val="00B9587B"/>
    <w:rsid w:val="00B95B86"/>
    <w:rsid w:val="00B95CD6"/>
    <w:rsid w:val="00B95D93"/>
    <w:rsid w:val="00BA05B0"/>
    <w:rsid w:val="00BA0B08"/>
    <w:rsid w:val="00BA127F"/>
    <w:rsid w:val="00BA1A59"/>
    <w:rsid w:val="00BA3519"/>
    <w:rsid w:val="00BA4B15"/>
    <w:rsid w:val="00BA4EFD"/>
    <w:rsid w:val="00BA5E0D"/>
    <w:rsid w:val="00BA7B53"/>
    <w:rsid w:val="00BB0030"/>
    <w:rsid w:val="00BB0B8E"/>
    <w:rsid w:val="00BB17F5"/>
    <w:rsid w:val="00BB2A1A"/>
    <w:rsid w:val="00BB344E"/>
    <w:rsid w:val="00BB363B"/>
    <w:rsid w:val="00BB385B"/>
    <w:rsid w:val="00BB3C52"/>
    <w:rsid w:val="00BB3D3F"/>
    <w:rsid w:val="00BB5911"/>
    <w:rsid w:val="00BB62DA"/>
    <w:rsid w:val="00BB6412"/>
    <w:rsid w:val="00BC1B66"/>
    <w:rsid w:val="00BC1C2B"/>
    <w:rsid w:val="00BC1C81"/>
    <w:rsid w:val="00BC1F18"/>
    <w:rsid w:val="00BC2E69"/>
    <w:rsid w:val="00BC6AC2"/>
    <w:rsid w:val="00BC7297"/>
    <w:rsid w:val="00BC7CDC"/>
    <w:rsid w:val="00BD048A"/>
    <w:rsid w:val="00BD0A57"/>
    <w:rsid w:val="00BD0A9D"/>
    <w:rsid w:val="00BD0BF6"/>
    <w:rsid w:val="00BD0DD5"/>
    <w:rsid w:val="00BD1390"/>
    <w:rsid w:val="00BD1A71"/>
    <w:rsid w:val="00BD345E"/>
    <w:rsid w:val="00BD3E1C"/>
    <w:rsid w:val="00BD485F"/>
    <w:rsid w:val="00BD4AC3"/>
    <w:rsid w:val="00BD5565"/>
    <w:rsid w:val="00BD5FE2"/>
    <w:rsid w:val="00BE058C"/>
    <w:rsid w:val="00BE13DE"/>
    <w:rsid w:val="00BE17E1"/>
    <w:rsid w:val="00BE27C1"/>
    <w:rsid w:val="00BE55D6"/>
    <w:rsid w:val="00BE5974"/>
    <w:rsid w:val="00BF1501"/>
    <w:rsid w:val="00BF2C1B"/>
    <w:rsid w:val="00BF52E4"/>
    <w:rsid w:val="00BF5FBD"/>
    <w:rsid w:val="00BF6517"/>
    <w:rsid w:val="00BF656A"/>
    <w:rsid w:val="00BF680F"/>
    <w:rsid w:val="00BF73AD"/>
    <w:rsid w:val="00C00272"/>
    <w:rsid w:val="00C02144"/>
    <w:rsid w:val="00C027E1"/>
    <w:rsid w:val="00C0356F"/>
    <w:rsid w:val="00C049F6"/>
    <w:rsid w:val="00C067E8"/>
    <w:rsid w:val="00C107E3"/>
    <w:rsid w:val="00C13F3A"/>
    <w:rsid w:val="00C141D8"/>
    <w:rsid w:val="00C14F76"/>
    <w:rsid w:val="00C15F6D"/>
    <w:rsid w:val="00C16347"/>
    <w:rsid w:val="00C20E7A"/>
    <w:rsid w:val="00C214D1"/>
    <w:rsid w:val="00C2187A"/>
    <w:rsid w:val="00C2212C"/>
    <w:rsid w:val="00C23639"/>
    <w:rsid w:val="00C24F66"/>
    <w:rsid w:val="00C254FF"/>
    <w:rsid w:val="00C26063"/>
    <w:rsid w:val="00C275AD"/>
    <w:rsid w:val="00C30658"/>
    <w:rsid w:val="00C30F01"/>
    <w:rsid w:val="00C31787"/>
    <w:rsid w:val="00C33AC4"/>
    <w:rsid w:val="00C346F1"/>
    <w:rsid w:val="00C35107"/>
    <w:rsid w:val="00C3552C"/>
    <w:rsid w:val="00C36BA5"/>
    <w:rsid w:val="00C36EE0"/>
    <w:rsid w:val="00C41C99"/>
    <w:rsid w:val="00C440BE"/>
    <w:rsid w:val="00C45DF6"/>
    <w:rsid w:val="00C46816"/>
    <w:rsid w:val="00C46CB7"/>
    <w:rsid w:val="00C470AB"/>
    <w:rsid w:val="00C511A3"/>
    <w:rsid w:val="00C51342"/>
    <w:rsid w:val="00C5220D"/>
    <w:rsid w:val="00C5468A"/>
    <w:rsid w:val="00C54CE6"/>
    <w:rsid w:val="00C5632C"/>
    <w:rsid w:val="00C5657C"/>
    <w:rsid w:val="00C57796"/>
    <w:rsid w:val="00C62907"/>
    <w:rsid w:val="00C62AD5"/>
    <w:rsid w:val="00C635F1"/>
    <w:rsid w:val="00C64211"/>
    <w:rsid w:val="00C65FBB"/>
    <w:rsid w:val="00C66425"/>
    <w:rsid w:val="00C66505"/>
    <w:rsid w:val="00C67016"/>
    <w:rsid w:val="00C675C5"/>
    <w:rsid w:val="00C7038D"/>
    <w:rsid w:val="00C70767"/>
    <w:rsid w:val="00C7157D"/>
    <w:rsid w:val="00C71B3A"/>
    <w:rsid w:val="00C7231D"/>
    <w:rsid w:val="00C72965"/>
    <w:rsid w:val="00C72A1A"/>
    <w:rsid w:val="00C73AAF"/>
    <w:rsid w:val="00C76867"/>
    <w:rsid w:val="00C77767"/>
    <w:rsid w:val="00C77B44"/>
    <w:rsid w:val="00C81A7A"/>
    <w:rsid w:val="00C82782"/>
    <w:rsid w:val="00C82C0D"/>
    <w:rsid w:val="00C84B1B"/>
    <w:rsid w:val="00C85CED"/>
    <w:rsid w:val="00C87093"/>
    <w:rsid w:val="00C91B64"/>
    <w:rsid w:val="00C9246E"/>
    <w:rsid w:val="00C93677"/>
    <w:rsid w:val="00C96C0F"/>
    <w:rsid w:val="00C97380"/>
    <w:rsid w:val="00C975CE"/>
    <w:rsid w:val="00CA0290"/>
    <w:rsid w:val="00CA161B"/>
    <w:rsid w:val="00CA265D"/>
    <w:rsid w:val="00CA28E1"/>
    <w:rsid w:val="00CA2A9F"/>
    <w:rsid w:val="00CA2FE3"/>
    <w:rsid w:val="00CA3FDD"/>
    <w:rsid w:val="00CA4A56"/>
    <w:rsid w:val="00CA4E47"/>
    <w:rsid w:val="00CB0096"/>
    <w:rsid w:val="00CB2AB8"/>
    <w:rsid w:val="00CB3EA6"/>
    <w:rsid w:val="00CB43C4"/>
    <w:rsid w:val="00CB46C6"/>
    <w:rsid w:val="00CB65C2"/>
    <w:rsid w:val="00CB7B6B"/>
    <w:rsid w:val="00CC1067"/>
    <w:rsid w:val="00CC1598"/>
    <w:rsid w:val="00CC1899"/>
    <w:rsid w:val="00CC31EA"/>
    <w:rsid w:val="00CC31F1"/>
    <w:rsid w:val="00CC3837"/>
    <w:rsid w:val="00CC38A3"/>
    <w:rsid w:val="00CC46D4"/>
    <w:rsid w:val="00CC493D"/>
    <w:rsid w:val="00CC523D"/>
    <w:rsid w:val="00CC5574"/>
    <w:rsid w:val="00CC7B11"/>
    <w:rsid w:val="00CD0EFF"/>
    <w:rsid w:val="00CD1E66"/>
    <w:rsid w:val="00CD2C85"/>
    <w:rsid w:val="00CD3A5D"/>
    <w:rsid w:val="00CD6763"/>
    <w:rsid w:val="00CE033E"/>
    <w:rsid w:val="00CE12BD"/>
    <w:rsid w:val="00CE3862"/>
    <w:rsid w:val="00CE3956"/>
    <w:rsid w:val="00CE3960"/>
    <w:rsid w:val="00CE39D1"/>
    <w:rsid w:val="00CE3EB7"/>
    <w:rsid w:val="00CE727A"/>
    <w:rsid w:val="00CF02AF"/>
    <w:rsid w:val="00CF0425"/>
    <w:rsid w:val="00CF1061"/>
    <w:rsid w:val="00CF1EB7"/>
    <w:rsid w:val="00CF218C"/>
    <w:rsid w:val="00CF31C2"/>
    <w:rsid w:val="00CF3C1E"/>
    <w:rsid w:val="00CF4586"/>
    <w:rsid w:val="00CF46B8"/>
    <w:rsid w:val="00CF518B"/>
    <w:rsid w:val="00CF595C"/>
    <w:rsid w:val="00CF609E"/>
    <w:rsid w:val="00CF7970"/>
    <w:rsid w:val="00D0081D"/>
    <w:rsid w:val="00D00E65"/>
    <w:rsid w:val="00D01592"/>
    <w:rsid w:val="00D02362"/>
    <w:rsid w:val="00D04876"/>
    <w:rsid w:val="00D05A2C"/>
    <w:rsid w:val="00D06ADA"/>
    <w:rsid w:val="00D06BCD"/>
    <w:rsid w:val="00D07421"/>
    <w:rsid w:val="00D078CF"/>
    <w:rsid w:val="00D10B0E"/>
    <w:rsid w:val="00D1318E"/>
    <w:rsid w:val="00D13285"/>
    <w:rsid w:val="00D1385A"/>
    <w:rsid w:val="00D142A8"/>
    <w:rsid w:val="00D15E03"/>
    <w:rsid w:val="00D20C46"/>
    <w:rsid w:val="00D218B6"/>
    <w:rsid w:val="00D21B48"/>
    <w:rsid w:val="00D22DE9"/>
    <w:rsid w:val="00D22FA5"/>
    <w:rsid w:val="00D2310A"/>
    <w:rsid w:val="00D25ECA"/>
    <w:rsid w:val="00D26864"/>
    <w:rsid w:val="00D269EB"/>
    <w:rsid w:val="00D27381"/>
    <w:rsid w:val="00D33758"/>
    <w:rsid w:val="00D33884"/>
    <w:rsid w:val="00D348AB"/>
    <w:rsid w:val="00D349B6"/>
    <w:rsid w:val="00D349E5"/>
    <w:rsid w:val="00D35C38"/>
    <w:rsid w:val="00D371AB"/>
    <w:rsid w:val="00D37659"/>
    <w:rsid w:val="00D37CFF"/>
    <w:rsid w:val="00D42A40"/>
    <w:rsid w:val="00D4384C"/>
    <w:rsid w:val="00D4422B"/>
    <w:rsid w:val="00D442F7"/>
    <w:rsid w:val="00D46CA8"/>
    <w:rsid w:val="00D4726D"/>
    <w:rsid w:val="00D50279"/>
    <w:rsid w:val="00D511EF"/>
    <w:rsid w:val="00D51E74"/>
    <w:rsid w:val="00D53661"/>
    <w:rsid w:val="00D572B1"/>
    <w:rsid w:val="00D577CF"/>
    <w:rsid w:val="00D60F7E"/>
    <w:rsid w:val="00D62BBB"/>
    <w:rsid w:val="00D633F2"/>
    <w:rsid w:val="00D63B14"/>
    <w:rsid w:val="00D63C6F"/>
    <w:rsid w:val="00D63F53"/>
    <w:rsid w:val="00D65204"/>
    <w:rsid w:val="00D65BF9"/>
    <w:rsid w:val="00D663AF"/>
    <w:rsid w:val="00D6737C"/>
    <w:rsid w:val="00D6738A"/>
    <w:rsid w:val="00D6752D"/>
    <w:rsid w:val="00D70822"/>
    <w:rsid w:val="00D71546"/>
    <w:rsid w:val="00D71555"/>
    <w:rsid w:val="00D72256"/>
    <w:rsid w:val="00D73D37"/>
    <w:rsid w:val="00D7492B"/>
    <w:rsid w:val="00D749F4"/>
    <w:rsid w:val="00D75AED"/>
    <w:rsid w:val="00D77DE2"/>
    <w:rsid w:val="00D80F3A"/>
    <w:rsid w:val="00D81D76"/>
    <w:rsid w:val="00D81DEC"/>
    <w:rsid w:val="00D829F6"/>
    <w:rsid w:val="00D82D21"/>
    <w:rsid w:val="00D834A0"/>
    <w:rsid w:val="00D835E1"/>
    <w:rsid w:val="00D840B6"/>
    <w:rsid w:val="00D843D9"/>
    <w:rsid w:val="00D8498A"/>
    <w:rsid w:val="00D85166"/>
    <w:rsid w:val="00D85555"/>
    <w:rsid w:val="00D9136F"/>
    <w:rsid w:val="00D935C3"/>
    <w:rsid w:val="00D942F1"/>
    <w:rsid w:val="00D94A7D"/>
    <w:rsid w:val="00D953A4"/>
    <w:rsid w:val="00D973F3"/>
    <w:rsid w:val="00D97A22"/>
    <w:rsid w:val="00D97B97"/>
    <w:rsid w:val="00DA0853"/>
    <w:rsid w:val="00DA0E3B"/>
    <w:rsid w:val="00DA1033"/>
    <w:rsid w:val="00DA1448"/>
    <w:rsid w:val="00DA153C"/>
    <w:rsid w:val="00DA263B"/>
    <w:rsid w:val="00DA3EE0"/>
    <w:rsid w:val="00DA437D"/>
    <w:rsid w:val="00DA59A1"/>
    <w:rsid w:val="00DA77EA"/>
    <w:rsid w:val="00DB0A6E"/>
    <w:rsid w:val="00DB23B4"/>
    <w:rsid w:val="00DB2407"/>
    <w:rsid w:val="00DB363E"/>
    <w:rsid w:val="00DB4E2C"/>
    <w:rsid w:val="00DB7205"/>
    <w:rsid w:val="00DC1162"/>
    <w:rsid w:val="00DC1618"/>
    <w:rsid w:val="00DC1801"/>
    <w:rsid w:val="00DC3596"/>
    <w:rsid w:val="00DC55FD"/>
    <w:rsid w:val="00DC5E5F"/>
    <w:rsid w:val="00DC6911"/>
    <w:rsid w:val="00DC73E6"/>
    <w:rsid w:val="00DD1F76"/>
    <w:rsid w:val="00DD4775"/>
    <w:rsid w:val="00DD49A2"/>
    <w:rsid w:val="00DD519D"/>
    <w:rsid w:val="00DD5A4A"/>
    <w:rsid w:val="00DD5A5C"/>
    <w:rsid w:val="00DD5BBC"/>
    <w:rsid w:val="00DD70A3"/>
    <w:rsid w:val="00DD7A34"/>
    <w:rsid w:val="00DE0567"/>
    <w:rsid w:val="00DE0792"/>
    <w:rsid w:val="00DE26F2"/>
    <w:rsid w:val="00DE53C7"/>
    <w:rsid w:val="00DE5CFA"/>
    <w:rsid w:val="00DE756E"/>
    <w:rsid w:val="00DF052D"/>
    <w:rsid w:val="00DF06AC"/>
    <w:rsid w:val="00DF0D5B"/>
    <w:rsid w:val="00DF1C21"/>
    <w:rsid w:val="00DF26FF"/>
    <w:rsid w:val="00DF289A"/>
    <w:rsid w:val="00DF3695"/>
    <w:rsid w:val="00DF4462"/>
    <w:rsid w:val="00DF52E4"/>
    <w:rsid w:val="00E00B43"/>
    <w:rsid w:val="00E00D2C"/>
    <w:rsid w:val="00E013F6"/>
    <w:rsid w:val="00E019A2"/>
    <w:rsid w:val="00E02073"/>
    <w:rsid w:val="00E033DB"/>
    <w:rsid w:val="00E06A8A"/>
    <w:rsid w:val="00E07A00"/>
    <w:rsid w:val="00E100E5"/>
    <w:rsid w:val="00E13B3D"/>
    <w:rsid w:val="00E16022"/>
    <w:rsid w:val="00E173AE"/>
    <w:rsid w:val="00E17B42"/>
    <w:rsid w:val="00E17D96"/>
    <w:rsid w:val="00E20575"/>
    <w:rsid w:val="00E206C1"/>
    <w:rsid w:val="00E20D91"/>
    <w:rsid w:val="00E20EE8"/>
    <w:rsid w:val="00E2213B"/>
    <w:rsid w:val="00E222F5"/>
    <w:rsid w:val="00E22ED8"/>
    <w:rsid w:val="00E232E9"/>
    <w:rsid w:val="00E23B3E"/>
    <w:rsid w:val="00E24839"/>
    <w:rsid w:val="00E24C56"/>
    <w:rsid w:val="00E2543B"/>
    <w:rsid w:val="00E254B1"/>
    <w:rsid w:val="00E25D81"/>
    <w:rsid w:val="00E30E12"/>
    <w:rsid w:val="00E3186C"/>
    <w:rsid w:val="00E32078"/>
    <w:rsid w:val="00E328F6"/>
    <w:rsid w:val="00E33247"/>
    <w:rsid w:val="00E33302"/>
    <w:rsid w:val="00E33843"/>
    <w:rsid w:val="00E34792"/>
    <w:rsid w:val="00E34AC5"/>
    <w:rsid w:val="00E34FAC"/>
    <w:rsid w:val="00E35729"/>
    <w:rsid w:val="00E35854"/>
    <w:rsid w:val="00E36565"/>
    <w:rsid w:val="00E37CC1"/>
    <w:rsid w:val="00E37DCF"/>
    <w:rsid w:val="00E4067A"/>
    <w:rsid w:val="00E41BA3"/>
    <w:rsid w:val="00E41F81"/>
    <w:rsid w:val="00E421CC"/>
    <w:rsid w:val="00E421FE"/>
    <w:rsid w:val="00E4253C"/>
    <w:rsid w:val="00E42D27"/>
    <w:rsid w:val="00E44D8B"/>
    <w:rsid w:val="00E459DB"/>
    <w:rsid w:val="00E45C51"/>
    <w:rsid w:val="00E461F8"/>
    <w:rsid w:val="00E469E6"/>
    <w:rsid w:val="00E46B95"/>
    <w:rsid w:val="00E504D2"/>
    <w:rsid w:val="00E509F3"/>
    <w:rsid w:val="00E511D4"/>
    <w:rsid w:val="00E519FC"/>
    <w:rsid w:val="00E53AA6"/>
    <w:rsid w:val="00E55182"/>
    <w:rsid w:val="00E55DC3"/>
    <w:rsid w:val="00E57DAF"/>
    <w:rsid w:val="00E63A89"/>
    <w:rsid w:val="00E63FB8"/>
    <w:rsid w:val="00E64172"/>
    <w:rsid w:val="00E65882"/>
    <w:rsid w:val="00E65A1E"/>
    <w:rsid w:val="00E66118"/>
    <w:rsid w:val="00E66B9B"/>
    <w:rsid w:val="00E679A6"/>
    <w:rsid w:val="00E70D33"/>
    <w:rsid w:val="00E71385"/>
    <w:rsid w:val="00E72552"/>
    <w:rsid w:val="00E728A1"/>
    <w:rsid w:val="00E738DE"/>
    <w:rsid w:val="00E73DF7"/>
    <w:rsid w:val="00E75763"/>
    <w:rsid w:val="00E75E58"/>
    <w:rsid w:val="00E76170"/>
    <w:rsid w:val="00E762E2"/>
    <w:rsid w:val="00E76CA6"/>
    <w:rsid w:val="00E8003C"/>
    <w:rsid w:val="00E81BA9"/>
    <w:rsid w:val="00E82006"/>
    <w:rsid w:val="00E834A9"/>
    <w:rsid w:val="00E837FB"/>
    <w:rsid w:val="00E85262"/>
    <w:rsid w:val="00E87CCB"/>
    <w:rsid w:val="00E906F1"/>
    <w:rsid w:val="00E90B1F"/>
    <w:rsid w:val="00E91B07"/>
    <w:rsid w:val="00E91CDA"/>
    <w:rsid w:val="00E94592"/>
    <w:rsid w:val="00E94959"/>
    <w:rsid w:val="00E95267"/>
    <w:rsid w:val="00E95324"/>
    <w:rsid w:val="00E96229"/>
    <w:rsid w:val="00EA4A23"/>
    <w:rsid w:val="00EA7517"/>
    <w:rsid w:val="00EB0589"/>
    <w:rsid w:val="00EB0BEC"/>
    <w:rsid w:val="00EB0CAF"/>
    <w:rsid w:val="00EB1F42"/>
    <w:rsid w:val="00EB3C98"/>
    <w:rsid w:val="00EB5427"/>
    <w:rsid w:val="00EB5A28"/>
    <w:rsid w:val="00EB5EBB"/>
    <w:rsid w:val="00EB60AF"/>
    <w:rsid w:val="00EB7E38"/>
    <w:rsid w:val="00EB7F75"/>
    <w:rsid w:val="00EC139E"/>
    <w:rsid w:val="00EC1E35"/>
    <w:rsid w:val="00EC2194"/>
    <w:rsid w:val="00EC22D8"/>
    <w:rsid w:val="00EC47EB"/>
    <w:rsid w:val="00EC6EC9"/>
    <w:rsid w:val="00EC738E"/>
    <w:rsid w:val="00EC739C"/>
    <w:rsid w:val="00EC7B49"/>
    <w:rsid w:val="00ED0BA6"/>
    <w:rsid w:val="00ED1F78"/>
    <w:rsid w:val="00ED45EC"/>
    <w:rsid w:val="00ED5C65"/>
    <w:rsid w:val="00ED69DE"/>
    <w:rsid w:val="00ED75D2"/>
    <w:rsid w:val="00ED7C0B"/>
    <w:rsid w:val="00ED7F8C"/>
    <w:rsid w:val="00EE187F"/>
    <w:rsid w:val="00EE2531"/>
    <w:rsid w:val="00EE3E1F"/>
    <w:rsid w:val="00EE4685"/>
    <w:rsid w:val="00EE5575"/>
    <w:rsid w:val="00EE6EAB"/>
    <w:rsid w:val="00EE7952"/>
    <w:rsid w:val="00EF058F"/>
    <w:rsid w:val="00EF10A0"/>
    <w:rsid w:val="00EF2BF5"/>
    <w:rsid w:val="00EF3064"/>
    <w:rsid w:val="00EF4098"/>
    <w:rsid w:val="00EF424F"/>
    <w:rsid w:val="00EF440A"/>
    <w:rsid w:val="00EF4F40"/>
    <w:rsid w:val="00EF67FE"/>
    <w:rsid w:val="00EF6A4E"/>
    <w:rsid w:val="00EF6FE7"/>
    <w:rsid w:val="00EF7953"/>
    <w:rsid w:val="00F003C0"/>
    <w:rsid w:val="00F008B5"/>
    <w:rsid w:val="00F00976"/>
    <w:rsid w:val="00F014EE"/>
    <w:rsid w:val="00F01A47"/>
    <w:rsid w:val="00F01DDB"/>
    <w:rsid w:val="00F020F5"/>
    <w:rsid w:val="00F02225"/>
    <w:rsid w:val="00F022CB"/>
    <w:rsid w:val="00F0265D"/>
    <w:rsid w:val="00F03D36"/>
    <w:rsid w:val="00F03DAB"/>
    <w:rsid w:val="00F04688"/>
    <w:rsid w:val="00F05C4A"/>
    <w:rsid w:val="00F06B8D"/>
    <w:rsid w:val="00F07A5D"/>
    <w:rsid w:val="00F128AE"/>
    <w:rsid w:val="00F14E9B"/>
    <w:rsid w:val="00F15B63"/>
    <w:rsid w:val="00F1755A"/>
    <w:rsid w:val="00F176B1"/>
    <w:rsid w:val="00F2153F"/>
    <w:rsid w:val="00F231A4"/>
    <w:rsid w:val="00F2481C"/>
    <w:rsid w:val="00F24FA7"/>
    <w:rsid w:val="00F26F70"/>
    <w:rsid w:val="00F26FFA"/>
    <w:rsid w:val="00F3219B"/>
    <w:rsid w:val="00F32B2B"/>
    <w:rsid w:val="00F33684"/>
    <w:rsid w:val="00F33BD3"/>
    <w:rsid w:val="00F33C4A"/>
    <w:rsid w:val="00F3489C"/>
    <w:rsid w:val="00F35174"/>
    <w:rsid w:val="00F353C6"/>
    <w:rsid w:val="00F35C50"/>
    <w:rsid w:val="00F36FC0"/>
    <w:rsid w:val="00F37216"/>
    <w:rsid w:val="00F37D5B"/>
    <w:rsid w:val="00F41896"/>
    <w:rsid w:val="00F41966"/>
    <w:rsid w:val="00F43244"/>
    <w:rsid w:val="00F43A44"/>
    <w:rsid w:val="00F441EC"/>
    <w:rsid w:val="00F443AA"/>
    <w:rsid w:val="00F45683"/>
    <w:rsid w:val="00F460A9"/>
    <w:rsid w:val="00F46872"/>
    <w:rsid w:val="00F46E1B"/>
    <w:rsid w:val="00F47F9B"/>
    <w:rsid w:val="00F52067"/>
    <w:rsid w:val="00F53248"/>
    <w:rsid w:val="00F537FC"/>
    <w:rsid w:val="00F572FE"/>
    <w:rsid w:val="00F57789"/>
    <w:rsid w:val="00F57A52"/>
    <w:rsid w:val="00F64456"/>
    <w:rsid w:val="00F64B3B"/>
    <w:rsid w:val="00F67057"/>
    <w:rsid w:val="00F670CB"/>
    <w:rsid w:val="00F67130"/>
    <w:rsid w:val="00F6713B"/>
    <w:rsid w:val="00F7061B"/>
    <w:rsid w:val="00F707D1"/>
    <w:rsid w:val="00F70CE1"/>
    <w:rsid w:val="00F71706"/>
    <w:rsid w:val="00F72111"/>
    <w:rsid w:val="00F72DAD"/>
    <w:rsid w:val="00F72E5A"/>
    <w:rsid w:val="00F733FA"/>
    <w:rsid w:val="00F73470"/>
    <w:rsid w:val="00F73C5E"/>
    <w:rsid w:val="00F7471E"/>
    <w:rsid w:val="00F80990"/>
    <w:rsid w:val="00F815BD"/>
    <w:rsid w:val="00F8378A"/>
    <w:rsid w:val="00F87136"/>
    <w:rsid w:val="00F9030A"/>
    <w:rsid w:val="00F908B0"/>
    <w:rsid w:val="00F917EC"/>
    <w:rsid w:val="00F92A16"/>
    <w:rsid w:val="00F94D90"/>
    <w:rsid w:val="00F96DC0"/>
    <w:rsid w:val="00FA0D19"/>
    <w:rsid w:val="00FA283F"/>
    <w:rsid w:val="00FA365F"/>
    <w:rsid w:val="00FA429A"/>
    <w:rsid w:val="00FA4997"/>
    <w:rsid w:val="00FA6391"/>
    <w:rsid w:val="00FA659F"/>
    <w:rsid w:val="00FA6701"/>
    <w:rsid w:val="00FA731F"/>
    <w:rsid w:val="00FA7A2D"/>
    <w:rsid w:val="00FB0173"/>
    <w:rsid w:val="00FB044D"/>
    <w:rsid w:val="00FB0C74"/>
    <w:rsid w:val="00FB1BCE"/>
    <w:rsid w:val="00FB23E1"/>
    <w:rsid w:val="00FB2550"/>
    <w:rsid w:val="00FB26DF"/>
    <w:rsid w:val="00FB3D47"/>
    <w:rsid w:val="00FB4182"/>
    <w:rsid w:val="00FB41D0"/>
    <w:rsid w:val="00FB5274"/>
    <w:rsid w:val="00FB5A55"/>
    <w:rsid w:val="00FB5FDC"/>
    <w:rsid w:val="00FB6386"/>
    <w:rsid w:val="00FB6535"/>
    <w:rsid w:val="00FB6B9E"/>
    <w:rsid w:val="00FB767A"/>
    <w:rsid w:val="00FB772A"/>
    <w:rsid w:val="00FB7AB6"/>
    <w:rsid w:val="00FC00CB"/>
    <w:rsid w:val="00FC14F5"/>
    <w:rsid w:val="00FC2EF4"/>
    <w:rsid w:val="00FC2F68"/>
    <w:rsid w:val="00FC3992"/>
    <w:rsid w:val="00FC3A04"/>
    <w:rsid w:val="00FC4574"/>
    <w:rsid w:val="00FC4A0A"/>
    <w:rsid w:val="00FC52D8"/>
    <w:rsid w:val="00FC5339"/>
    <w:rsid w:val="00FC5343"/>
    <w:rsid w:val="00FC5AD2"/>
    <w:rsid w:val="00FC740C"/>
    <w:rsid w:val="00FC756B"/>
    <w:rsid w:val="00FD3EFC"/>
    <w:rsid w:val="00FD4870"/>
    <w:rsid w:val="00FD4BB8"/>
    <w:rsid w:val="00FD6067"/>
    <w:rsid w:val="00FD60B8"/>
    <w:rsid w:val="00FD67A4"/>
    <w:rsid w:val="00FE10AF"/>
    <w:rsid w:val="00FE19F5"/>
    <w:rsid w:val="00FE201D"/>
    <w:rsid w:val="00FE2380"/>
    <w:rsid w:val="00FE2EF8"/>
    <w:rsid w:val="00FE4807"/>
    <w:rsid w:val="00FE4E28"/>
    <w:rsid w:val="00FE4E3F"/>
    <w:rsid w:val="00FE4FD8"/>
    <w:rsid w:val="00FE531F"/>
    <w:rsid w:val="00FE53BE"/>
    <w:rsid w:val="00FE5F92"/>
    <w:rsid w:val="00FE738B"/>
    <w:rsid w:val="00FF0566"/>
    <w:rsid w:val="00FF0803"/>
    <w:rsid w:val="00FF0A63"/>
    <w:rsid w:val="00FF129E"/>
    <w:rsid w:val="00FF23BE"/>
    <w:rsid w:val="00FF3460"/>
    <w:rsid w:val="00FF4207"/>
    <w:rsid w:val="00FF43D3"/>
    <w:rsid w:val="00FF59A0"/>
    <w:rsid w:val="00FF5C6D"/>
    <w:rsid w:val="00FF7383"/>
    <w:rsid w:val="00FF7697"/>
    <w:rsid w:val="01058266"/>
    <w:rsid w:val="0121CB8A"/>
    <w:rsid w:val="013A1F03"/>
    <w:rsid w:val="01431D6B"/>
    <w:rsid w:val="0167CD23"/>
    <w:rsid w:val="018BD8DC"/>
    <w:rsid w:val="01A34E8B"/>
    <w:rsid w:val="01AF2329"/>
    <w:rsid w:val="02703D56"/>
    <w:rsid w:val="0281B4BF"/>
    <w:rsid w:val="029DC00B"/>
    <w:rsid w:val="02A152C7"/>
    <w:rsid w:val="03039D84"/>
    <w:rsid w:val="0345F8A8"/>
    <w:rsid w:val="037529ED"/>
    <w:rsid w:val="0377924F"/>
    <w:rsid w:val="03862490"/>
    <w:rsid w:val="03EBE94D"/>
    <w:rsid w:val="03FBC07C"/>
    <w:rsid w:val="041F66AB"/>
    <w:rsid w:val="043D2328"/>
    <w:rsid w:val="0487BED6"/>
    <w:rsid w:val="04A2FD5B"/>
    <w:rsid w:val="04A32E13"/>
    <w:rsid w:val="0547CD3E"/>
    <w:rsid w:val="05F53FA6"/>
    <w:rsid w:val="0646F8E1"/>
    <w:rsid w:val="06F0736D"/>
    <w:rsid w:val="074DD18C"/>
    <w:rsid w:val="0757677D"/>
    <w:rsid w:val="07691FBF"/>
    <w:rsid w:val="076EB541"/>
    <w:rsid w:val="0798AA06"/>
    <w:rsid w:val="07A7C466"/>
    <w:rsid w:val="07EC2987"/>
    <w:rsid w:val="0851E3B7"/>
    <w:rsid w:val="0861BFE0"/>
    <w:rsid w:val="088252C7"/>
    <w:rsid w:val="08BCCBCE"/>
    <w:rsid w:val="08DA02AA"/>
    <w:rsid w:val="08F7FBA2"/>
    <w:rsid w:val="0901826B"/>
    <w:rsid w:val="092F1709"/>
    <w:rsid w:val="09415C28"/>
    <w:rsid w:val="09AECBF9"/>
    <w:rsid w:val="09C2CF3E"/>
    <w:rsid w:val="09C6E6C6"/>
    <w:rsid w:val="09DE66B3"/>
    <w:rsid w:val="0A074103"/>
    <w:rsid w:val="0A1CCCBE"/>
    <w:rsid w:val="0A62F196"/>
    <w:rsid w:val="0AA873D5"/>
    <w:rsid w:val="0ADF3B97"/>
    <w:rsid w:val="0B16D1B9"/>
    <w:rsid w:val="0B542CDE"/>
    <w:rsid w:val="0B7E34B6"/>
    <w:rsid w:val="0BA1398B"/>
    <w:rsid w:val="0BB2122F"/>
    <w:rsid w:val="0BDAD1AF"/>
    <w:rsid w:val="0BE230DF"/>
    <w:rsid w:val="0C15A6BB"/>
    <w:rsid w:val="0C19FB91"/>
    <w:rsid w:val="0C573A3D"/>
    <w:rsid w:val="0C5A682A"/>
    <w:rsid w:val="0C7965EB"/>
    <w:rsid w:val="0C89ECA7"/>
    <w:rsid w:val="0C9C98B9"/>
    <w:rsid w:val="0CC998FF"/>
    <w:rsid w:val="0CD0B6A5"/>
    <w:rsid w:val="0D4C54E2"/>
    <w:rsid w:val="0D59F37E"/>
    <w:rsid w:val="0DAB024E"/>
    <w:rsid w:val="0DAB1EE8"/>
    <w:rsid w:val="0DE2360D"/>
    <w:rsid w:val="0E04D31B"/>
    <w:rsid w:val="0E66BF9E"/>
    <w:rsid w:val="0EBA5E57"/>
    <w:rsid w:val="0EE070FA"/>
    <w:rsid w:val="0EF0250F"/>
    <w:rsid w:val="0F0396A4"/>
    <w:rsid w:val="0FB64D13"/>
    <w:rsid w:val="1015173F"/>
    <w:rsid w:val="10980151"/>
    <w:rsid w:val="10AE42D2"/>
    <w:rsid w:val="110AACE9"/>
    <w:rsid w:val="115BC2EF"/>
    <w:rsid w:val="11603E35"/>
    <w:rsid w:val="11BD2064"/>
    <w:rsid w:val="11F1A769"/>
    <w:rsid w:val="121A068B"/>
    <w:rsid w:val="123493C6"/>
    <w:rsid w:val="123F3150"/>
    <w:rsid w:val="125EED94"/>
    <w:rsid w:val="12B00C3D"/>
    <w:rsid w:val="12D259C3"/>
    <w:rsid w:val="12E6BDC8"/>
    <w:rsid w:val="130A7EB5"/>
    <w:rsid w:val="13187639"/>
    <w:rsid w:val="13369308"/>
    <w:rsid w:val="1347BD16"/>
    <w:rsid w:val="13B4EB3F"/>
    <w:rsid w:val="13D3C0F9"/>
    <w:rsid w:val="13D4F9AD"/>
    <w:rsid w:val="13F7E29A"/>
    <w:rsid w:val="1429D450"/>
    <w:rsid w:val="14529A44"/>
    <w:rsid w:val="1470F806"/>
    <w:rsid w:val="1574A9F1"/>
    <w:rsid w:val="15A00D60"/>
    <w:rsid w:val="16BBBAC1"/>
    <w:rsid w:val="16E467F4"/>
    <w:rsid w:val="16F8B60D"/>
    <w:rsid w:val="16FAEF29"/>
    <w:rsid w:val="17060B98"/>
    <w:rsid w:val="173047CF"/>
    <w:rsid w:val="17B4199D"/>
    <w:rsid w:val="17D406B0"/>
    <w:rsid w:val="1872A7E1"/>
    <w:rsid w:val="188199D4"/>
    <w:rsid w:val="1883670B"/>
    <w:rsid w:val="1894AA59"/>
    <w:rsid w:val="18D44BFB"/>
    <w:rsid w:val="18EC4912"/>
    <w:rsid w:val="196D1A97"/>
    <w:rsid w:val="19D0D016"/>
    <w:rsid w:val="1A19E11C"/>
    <w:rsid w:val="1A3A2332"/>
    <w:rsid w:val="1A4F401F"/>
    <w:rsid w:val="1B1076EB"/>
    <w:rsid w:val="1B269A3A"/>
    <w:rsid w:val="1B3106CD"/>
    <w:rsid w:val="1B66AE1C"/>
    <w:rsid w:val="1B9A7D2B"/>
    <w:rsid w:val="1BA8FEAB"/>
    <w:rsid w:val="1C31A410"/>
    <w:rsid w:val="1C53D4EA"/>
    <w:rsid w:val="1C7FDFDD"/>
    <w:rsid w:val="1C8A0E78"/>
    <w:rsid w:val="1CB2812A"/>
    <w:rsid w:val="1D65C912"/>
    <w:rsid w:val="1D7095B4"/>
    <w:rsid w:val="1D82B64A"/>
    <w:rsid w:val="1D84C92E"/>
    <w:rsid w:val="1DFF6F47"/>
    <w:rsid w:val="1E7E16B2"/>
    <w:rsid w:val="1E8B2C20"/>
    <w:rsid w:val="1EE643D2"/>
    <w:rsid w:val="1EE8C12C"/>
    <w:rsid w:val="1F121D4A"/>
    <w:rsid w:val="1F1E99F6"/>
    <w:rsid w:val="1F65F18F"/>
    <w:rsid w:val="1F7E7121"/>
    <w:rsid w:val="1F84EF11"/>
    <w:rsid w:val="1F8DD37D"/>
    <w:rsid w:val="1F927F27"/>
    <w:rsid w:val="1F958B6C"/>
    <w:rsid w:val="1F9B727E"/>
    <w:rsid w:val="203638B3"/>
    <w:rsid w:val="2066F999"/>
    <w:rsid w:val="208246EF"/>
    <w:rsid w:val="2129DAFB"/>
    <w:rsid w:val="216740E7"/>
    <w:rsid w:val="2199DF75"/>
    <w:rsid w:val="21DF80D7"/>
    <w:rsid w:val="21F72D7A"/>
    <w:rsid w:val="21FDF0BE"/>
    <w:rsid w:val="220F950F"/>
    <w:rsid w:val="2214E44B"/>
    <w:rsid w:val="221DB8E3"/>
    <w:rsid w:val="22358A2C"/>
    <w:rsid w:val="2239CCF3"/>
    <w:rsid w:val="223ADFEA"/>
    <w:rsid w:val="22426B77"/>
    <w:rsid w:val="226DE686"/>
    <w:rsid w:val="22BB800B"/>
    <w:rsid w:val="235BBF40"/>
    <w:rsid w:val="23701C17"/>
    <w:rsid w:val="2379019C"/>
    <w:rsid w:val="23940A0A"/>
    <w:rsid w:val="23E06764"/>
    <w:rsid w:val="2405FF90"/>
    <w:rsid w:val="24136BC7"/>
    <w:rsid w:val="244364DE"/>
    <w:rsid w:val="244B5B8B"/>
    <w:rsid w:val="25238E66"/>
    <w:rsid w:val="252CA954"/>
    <w:rsid w:val="253BB4CB"/>
    <w:rsid w:val="2569E763"/>
    <w:rsid w:val="25B7B498"/>
    <w:rsid w:val="260625A6"/>
    <w:rsid w:val="26577FC3"/>
    <w:rsid w:val="2667E577"/>
    <w:rsid w:val="266B28FF"/>
    <w:rsid w:val="26A013B8"/>
    <w:rsid w:val="26E558AA"/>
    <w:rsid w:val="26E914AB"/>
    <w:rsid w:val="26E9332D"/>
    <w:rsid w:val="26ECE6CE"/>
    <w:rsid w:val="271FFE1E"/>
    <w:rsid w:val="27678C63"/>
    <w:rsid w:val="276F1C9F"/>
    <w:rsid w:val="2792210B"/>
    <w:rsid w:val="279B25C9"/>
    <w:rsid w:val="27C5218A"/>
    <w:rsid w:val="27F18B94"/>
    <w:rsid w:val="28210900"/>
    <w:rsid w:val="28439CD2"/>
    <w:rsid w:val="28E36821"/>
    <w:rsid w:val="28EAC2AE"/>
    <w:rsid w:val="28F24AB2"/>
    <w:rsid w:val="298EAFC2"/>
    <w:rsid w:val="299ADD31"/>
    <w:rsid w:val="299C4884"/>
    <w:rsid w:val="2A5CEAD3"/>
    <w:rsid w:val="2AD05EA0"/>
    <w:rsid w:val="2B2153C4"/>
    <w:rsid w:val="2B2C2249"/>
    <w:rsid w:val="2B3F5736"/>
    <w:rsid w:val="2B8B23A9"/>
    <w:rsid w:val="2B977B32"/>
    <w:rsid w:val="2B9C1552"/>
    <w:rsid w:val="2BA9663E"/>
    <w:rsid w:val="2BD0ABF8"/>
    <w:rsid w:val="2BE01598"/>
    <w:rsid w:val="2BEE0075"/>
    <w:rsid w:val="2C14EF00"/>
    <w:rsid w:val="2C7669FE"/>
    <w:rsid w:val="2CC069EA"/>
    <w:rsid w:val="2CDB4C9D"/>
    <w:rsid w:val="2D69FA69"/>
    <w:rsid w:val="2D781B39"/>
    <w:rsid w:val="2D7B82ED"/>
    <w:rsid w:val="2D9BE758"/>
    <w:rsid w:val="2DA55F4C"/>
    <w:rsid w:val="2DA70491"/>
    <w:rsid w:val="2E163D48"/>
    <w:rsid w:val="2E302BDE"/>
    <w:rsid w:val="2E7E3E0D"/>
    <w:rsid w:val="2E8B8284"/>
    <w:rsid w:val="2EA5CBD5"/>
    <w:rsid w:val="2ED71655"/>
    <w:rsid w:val="2EE2EF5D"/>
    <w:rsid w:val="2EF53319"/>
    <w:rsid w:val="2F0493B3"/>
    <w:rsid w:val="2F96CE67"/>
    <w:rsid w:val="2F9A9BA5"/>
    <w:rsid w:val="2FB5CE52"/>
    <w:rsid w:val="2FD7EBB8"/>
    <w:rsid w:val="2FDA0F0B"/>
    <w:rsid w:val="3000619B"/>
    <w:rsid w:val="3011802B"/>
    <w:rsid w:val="3023DAC6"/>
    <w:rsid w:val="308DDDB6"/>
    <w:rsid w:val="30AE07D9"/>
    <w:rsid w:val="3101A18B"/>
    <w:rsid w:val="311A6D13"/>
    <w:rsid w:val="311F80E0"/>
    <w:rsid w:val="3142C2C5"/>
    <w:rsid w:val="31A7D13A"/>
    <w:rsid w:val="324E479F"/>
    <w:rsid w:val="327F72AC"/>
    <w:rsid w:val="328CC09D"/>
    <w:rsid w:val="32ED85B7"/>
    <w:rsid w:val="333EE43F"/>
    <w:rsid w:val="335ABB67"/>
    <w:rsid w:val="336C8E3F"/>
    <w:rsid w:val="33D9D627"/>
    <w:rsid w:val="344EAD29"/>
    <w:rsid w:val="347DA40D"/>
    <w:rsid w:val="34ACEA87"/>
    <w:rsid w:val="3517DB47"/>
    <w:rsid w:val="3520B1C0"/>
    <w:rsid w:val="35225698"/>
    <w:rsid w:val="353679E6"/>
    <w:rsid w:val="3543BBAA"/>
    <w:rsid w:val="35450210"/>
    <w:rsid w:val="356280E1"/>
    <w:rsid w:val="35BEE3AB"/>
    <w:rsid w:val="3625B51E"/>
    <w:rsid w:val="36376869"/>
    <w:rsid w:val="365ED2C5"/>
    <w:rsid w:val="3664D760"/>
    <w:rsid w:val="36ED0689"/>
    <w:rsid w:val="370D1953"/>
    <w:rsid w:val="371E96CD"/>
    <w:rsid w:val="377BE6BD"/>
    <w:rsid w:val="37DEB7B6"/>
    <w:rsid w:val="3842870B"/>
    <w:rsid w:val="384D178B"/>
    <w:rsid w:val="385D20A2"/>
    <w:rsid w:val="390114EA"/>
    <w:rsid w:val="390244EB"/>
    <w:rsid w:val="390B2D76"/>
    <w:rsid w:val="394BC489"/>
    <w:rsid w:val="396613B8"/>
    <w:rsid w:val="396A6ABD"/>
    <w:rsid w:val="3A1B7FEF"/>
    <w:rsid w:val="3AE4ABDC"/>
    <w:rsid w:val="3AF4EBC5"/>
    <w:rsid w:val="3B2BDB9F"/>
    <w:rsid w:val="3B63F4C8"/>
    <w:rsid w:val="3B6912B4"/>
    <w:rsid w:val="3B9CF00D"/>
    <w:rsid w:val="3BB6B1D4"/>
    <w:rsid w:val="3BBF5E33"/>
    <w:rsid w:val="3BC17BA1"/>
    <w:rsid w:val="3C1AE02E"/>
    <w:rsid w:val="3C28400F"/>
    <w:rsid w:val="3C40D8D5"/>
    <w:rsid w:val="3C558133"/>
    <w:rsid w:val="3C8567B3"/>
    <w:rsid w:val="3C981E7F"/>
    <w:rsid w:val="3CAF4B84"/>
    <w:rsid w:val="3CDD1212"/>
    <w:rsid w:val="3CE291F2"/>
    <w:rsid w:val="3CFFC529"/>
    <w:rsid w:val="3D515A49"/>
    <w:rsid w:val="3D5BA5D7"/>
    <w:rsid w:val="3D5D4C02"/>
    <w:rsid w:val="3D7365EE"/>
    <w:rsid w:val="3DAE609F"/>
    <w:rsid w:val="3DD911E7"/>
    <w:rsid w:val="3DE8FA02"/>
    <w:rsid w:val="3E164954"/>
    <w:rsid w:val="3E545237"/>
    <w:rsid w:val="3E593D70"/>
    <w:rsid w:val="3E9F40DF"/>
    <w:rsid w:val="3ECF690E"/>
    <w:rsid w:val="3EFA28D1"/>
    <w:rsid w:val="3EFE692A"/>
    <w:rsid w:val="3F141388"/>
    <w:rsid w:val="3F46C6FD"/>
    <w:rsid w:val="3FEEDACD"/>
    <w:rsid w:val="4007AB00"/>
    <w:rsid w:val="401120E3"/>
    <w:rsid w:val="402CDE3E"/>
    <w:rsid w:val="4033BEC3"/>
    <w:rsid w:val="4036B365"/>
    <w:rsid w:val="407B9ED9"/>
    <w:rsid w:val="414323C0"/>
    <w:rsid w:val="41E23502"/>
    <w:rsid w:val="420BD20C"/>
    <w:rsid w:val="421A686A"/>
    <w:rsid w:val="42A88B6D"/>
    <w:rsid w:val="42FC15EB"/>
    <w:rsid w:val="430AEAAB"/>
    <w:rsid w:val="433926E9"/>
    <w:rsid w:val="435EF9EF"/>
    <w:rsid w:val="437ED9EA"/>
    <w:rsid w:val="4394598D"/>
    <w:rsid w:val="43BCD6C3"/>
    <w:rsid w:val="44002553"/>
    <w:rsid w:val="440D24C6"/>
    <w:rsid w:val="441DA0D1"/>
    <w:rsid w:val="44829175"/>
    <w:rsid w:val="44C9586E"/>
    <w:rsid w:val="44E05D0F"/>
    <w:rsid w:val="44E47C71"/>
    <w:rsid w:val="44EB118C"/>
    <w:rsid w:val="44EE5706"/>
    <w:rsid w:val="450C4453"/>
    <w:rsid w:val="451A152A"/>
    <w:rsid w:val="452D60FA"/>
    <w:rsid w:val="4560D467"/>
    <w:rsid w:val="4573DFFA"/>
    <w:rsid w:val="458A97F2"/>
    <w:rsid w:val="45BBE80F"/>
    <w:rsid w:val="462893F2"/>
    <w:rsid w:val="4662EF7B"/>
    <w:rsid w:val="46EF099B"/>
    <w:rsid w:val="46FE4415"/>
    <w:rsid w:val="477DA4CD"/>
    <w:rsid w:val="48192EC5"/>
    <w:rsid w:val="48559377"/>
    <w:rsid w:val="4855BF1D"/>
    <w:rsid w:val="487A95FE"/>
    <w:rsid w:val="48DE3515"/>
    <w:rsid w:val="49128E80"/>
    <w:rsid w:val="4978C375"/>
    <w:rsid w:val="49C36BD4"/>
    <w:rsid w:val="49E2B04F"/>
    <w:rsid w:val="49EBDBA4"/>
    <w:rsid w:val="4A52E8C7"/>
    <w:rsid w:val="4A92522C"/>
    <w:rsid w:val="4B4353D8"/>
    <w:rsid w:val="4B72DAB7"/>
    <w:rsid w:val="4B7B12B2"/>
    <w:rsid w:val="4BBFC2C4"/>
    <w:rsid w:val="4BC0564E"/>
    <w:rsid w:val="4BEC54B1"/>
    <w:rsid w:val="4BEDB755"/>
    <w:rsid w:val="4C36C238"/>
    <w:rsid w:val="4C890064"/>
    <w:rsid w:val="4CD94F84"/>
    <w:rsid w:val="4D00A269"/>
    <w:rsid w:val="4D2CD3C4"/>
    <w:rsid w:val="4D6E2F0A"/>
    <w:rsid w:val="4D7AB355"/>
    <w:rsid w:val="4D7B5D52"/>
    <w:rsid w:val="4DC8EB42"/>
    <w:rsid w:val="4DF8FBB1"/>
    <w:rsid w:val="4E06B68E"/>
    <w:rsid w:val="4E10C065"/>
    <w:rsid w:val="4E1215A1"/>
    <w:rsid w:val="4E2AC7F5"/>
    <w:rsid w:val="4E367C8E"/>
    <w:rsid w:val="4E6504E6"/>
    <w:rsid w:val="4E6E6378"/>
    <w:rsid w:val="4EF55457"/>
    <w:rsid w:val="4F3B2904"/>
    <w:rsid w:val="4F5EA054"/>
    <w:rsid w:val="4F782FA0"/>
    <w:rsid w:val="4F7BD44B"/>
    <w:rsid w:val="4F8A3CF0"/>
    <w:rsid w:val="4FF55513"/>
    <w:rsid w:val="5045CE7F"/>
    <w:rsid w:val="50AE47F6"/>
    <w:rsid w:val="50BC2C99"/>
    <w:rsid w:val="5120C6DF"/>
    <w:rsid w:val="512C7DB6"/>
    <w:rsid w:val="514CEC9E"/>
    <w:rsid w:val="51531DBF"/>
    <w:rsid w:val="519D89E1"/>
    <w:rsid w:val="51A7C79A"/>
    <w:rsid w:val="520C9E50"/>
    <w:rsid w:val="52318175"/>
    <w:rsid w:val="523AD061"/>
    <w:rsid w:val="5259300D"/>
    <w:rsid w:val="526414AF"/>
    <w:rsid w:val="52FA6E95"/>
    <w:rsid w:val="53151C09"/>
    <w:rsid w:val="532C5557"/>
    <w:rsid w:val="536E7EF9"/>
    <w:rsid w:val="53C7B0C1"/>
    <w:rsid w:val="53CB6CF8"/>
    <w:rsid w:val="54179971"/>
    <w:rsid w:val="541D8AC8"/>
    <w:rsid w:val="54682FFE"/>
    <w:rsid w:val="546D740F"/>
    <w:rsid w:val="54D337C6"/>
    <w:rsid w:val="54DCE716"/>
    <w:rsid w:val="55216884"/>
    <w:rsid w:val="55C98061"/>
    <w:rsid w:val="56143E63"/>
    <w:rsid w:val="56ACB547"/>
    <w:rsid w:val="56FAFF23"/>
    <w:rsid w:val="57A38979"/>
    <w:rsid w:val="58505B94"/>
    <w:rsid w:val="586DA8A8"/>
    <w:rsid w:val="5889A7E9"/>
    <w:rsid w:val="590274A2"/>
    <w:rsid w:val="590A6309"/>
    <w:rsid w:val="591D9B47"/>
    <w:rsid w:val="59507564"/>
    <w:rsid w:val="59C70647"/>
    <w:rsid w:val="5A3AC5E7"/>
    <w:rsid w:val="5A4CBCBE"/>
    <w:rsid w:val="5AAFEF5F"/>
    <w:rsid w:val="5AD0B339"/>
    <w:rsid w:val="5AD93D43"/>
    <w:rsid w:val="5B2426CF"/>
    <w:rsid w:val="5B94EE92"/>
    <w:rsid w:val="5BE5C7E2"/>
    <w:rsid w:val="5BFFD456"/>
    <w:rsid w:val="5C9BE7A0"/>
    <w:rsid w:val="5CD3940D"/>
    <w:rsid w:val="5CE905A0"/>
    <w:rsid w:val="5CE9CD9C"/>
    <w:rsid w:val="5D087AF1"/>
    <w:rsid w:val="5D468C7D"/>
    <w:rsid w:val="5D4A249B"/>
    <w:rsid w:val="5D4DB8B8"/>
    <w:rsid w:val="5D6E2D6E"/>
    <w:rsid w:val="5D9A409C"/>
    <w:rsid w:val="5DB6FD80"/>
    <w:rsid w:val="5E08D1FD"/>
    <w:rsid w:val="5E32772F"/>
    <w:rsid w:val="5E5B9778"/>
    <w:rsid w:val="5F1D01C8"/>
    <w:rsid w:val="5F8B8E67"/>
    <w:rsid w:val="5FA5BEBE"/>
    <w:rsid w:val="5FB31807"/>
    <w:rsid w:val="603629C0"/>
    <w:rsid w:val="60BF7BD6"/>
    <w:rsid w:val="60C65196"/>
    <w:rsid w:val="60CBE5DE"/>
    <w:rsid w:val="60D6225B"/>
    <w:rsid w:val="60E28B94"/>
    <w:rsid w:val="61169764"/>
    <w:rsid w:val="612DFD63"/>
    <w:rsid w:val="6159D507"/>
    <w:rsid w:val="615DCC62"/>
    <w:rsid w:val="6169E2C3"/>
    <w:rsid w:val="61778DB0"/>
    <w:rsid w:val="619FB60C"/>
    <w:rsid w:val="61C55F7D"/>
    <w:rsid w:val="61DC47B6"/>
    <w:rsid w:val="62F4B3F0"/>
    <w:rsid w:val="62FE679D"/>
    <w:rsid w:val="63674D28"/>
    <w:rsid w:val="63BD34F4"/>
    <w:rsid w:val="63C0CADF"/>
    <w:rsid w:val="63DD8810"/>
    <w:rsid w:val="647D2D8D"/>
    <w:rsid w:val="648C267A"/>
    <w:rsid w:val="64940962"/>
    <w:rsid w:val="64A9665D"/>
    <w:rsid w:val="650957CC"/>
    <w:rsid w:val="6518B5FB"/>
    <w:rsid w:val="657F3251"/>
    <w:rsid w:val="6592AED7"/>
    <w:rsid w:val="659F5701"/>
    <w:rsid w:val="65AD6132"/>
    <w:rsid w:val="65B9D1BA"/>
    <w:rsid w:val="65EAEA45"/>
    <w:rsid w:val="65EF48ED"/>
    <w:rsid w:val="65F5A859"/>
    <w:rsid w:val="6659B557"/>
    <w:rsid w:val="667AD704"/>
    <w:rsid w:val="66BAB00D"/>
    <w:rsid w:val="66FFE7D4"/>
    <w:rsid w:val="67182F5B"/>
    <w:rsid w:val="6818A7BF"/>
    <w:rsid w:val="6863E94B"/>
    <w:rsid w:val="687C7D84"/>
    <w:rsid w:val="6906C1DB"/>
    <w:rsid w:val="698F6D12"/>
    <w:rsid w:val="698FDD99"/>
    <w:rsid w:val="69C62D2C"/>
    <w:rsid w:val="69D6DB65"/>
    <w:rsid w:val="69DEA6AC"/>
    <w:rsid w:val="69E60ED8"/>
    <w:rsid w:val="6A3628DB"/>
    <w:rsid w:val="6A48A5FA"/>
    <w:rsid w:val="6B1FDCCA"/>
    <w:rsid w:val="6B645374"/>
    <w:rsid w:val="6B8AD770"/>
    <w:rsid w:val="6B9A41AA"/>
    <w:rsid w:val="6BAE1972"/>
    <w:rsid w:val="6BD83AE2"/>
    <w:rsid w:val="6BE3A6F8"/>
    <w:rsid w:val="6C37BE61"/>
    <w:rsid w:val="6C8D3754"/>
    <w:rsid w:val="6C97FF7F"/>
    <w:rsid w:val="6CF9CBE2"/>
    <w:rsid w:val="6CFD74E6"/>
    <w:rsid w:val="6D77D47D"/>
    <w:rsid w:val="6D95C5D2"/>
    <w:rsid w:val="6DD63D57"/>
    <w:rsid w:val="6E0C811F"/>
    <w:rsid w:val="6E24753F"/>
    <w:rsid w:val="6E61C20C"/>
    <w:rsid w:val="6E8FA7FD"/>
    <w:rsid w:val="6E977662"/>
    <w:rsid w:val="6EC4221A"/>
    <w:rsid w:val="6ED0CDF1"/>
    <w:rsid w:val="6F5CD6FB"/>
    <w:rsid w:val="6FDCBA26"/>
    <w:rsid w:val="702B0F52"/>
    <w:rsid w:val="70571E88"/>
    <w:rsid w:val="70919222"/>
    <w:rsid w:val="70F1E800"/>
    <w:rsid w:val="7119F3A5"/>
    <w:rsid w:val="711B2F40"/>
    <w:rsid w:val="712CB931"/>
    <w:rsid w:val="714B2BFE"/>
    <w:rsid w:val="71960FEB"/>
    <w:rsid w:val="71BA5E55"/>
    <w:rsid w:val="71CF1724"/>
    <w:rsid w:val="71DFB0B1"/>
    <w:rsid w:val="728905A0"/>
    <w:rsid w:val="729D86FE"/>
    <w:rsid w:val="72D0271F"/>
    <w:rsid w:val="72FC5BFB"/>
    <w:rsid w:val="732882C0"/>
    <w:rsid w:val="7338F910"/>
    <w:rsid w:val="7357944F"/>
    <w:rsid w:val="7376145C"/>
    <w:rsid w:val="73AEC107"/>
    <w:rsid w:val="73E27343"/>
    <w:rsid w:val="74132E56"/>
    <w:rsid w:val="74814863"/>
    <w:rsid w:val="75131C9F"/>
    <w:rsid w:val="758034D9"/>
    <w:rsid w:val="7584E301"/>
    <w:rsid w:val="758D5176"/>
    <w:rsid w:val="75EF4029"/>
    <w:rsid w:val="760BC048"/>
    <w:rsid w:val="764ED2EE"/>
    <w:rsid w:val="765A7B84"/>
    <w:rsid w:val="76609B7F"/>
    <w:rsid w:val="76836B5F"/>
    <w:rsid w:val="77458AD2"/>
    <w:rsid w:val="7755A899"/>
    <w:rsid w:val="775BC804"/>
    <w:rsid w:val="776D6479"/>
    <w:rsid w:val="77A46BBD"/>
    <w:rsid w:val="77A790A9"/>
    <w:rsid w:val="7806AD8D"/>
    <w:rsid w:val="781FF6C9"/>
    <w:rsid w:val="7833BD41"/>
    <w:rsid w:val="78C28D06"/>
    <w:rsid w:val="78F8C281"/>
    <w:rsid w:val="79335847"/>
    <w:rsid w:val="79C9F9D7"/>
    <w:rsid w:val="79CE11D1"/>
    <w:rsid w:val="7A0DFD10"/>
    <w:rsid w:val="7A130941"/>
    <w:rsid w:val="7AD7C965"/>
    <w:rsid w:val="7AE99470"/>
    <w:rsid w:val="7AF0CB59"/>
    <w:rsid w:val="7AF2B033"/>
    <w:rsid w:val="7B638684"/>
    <w:rsid w:val="7BDF92F9"/>
    <w:rsid w:val="7C20E1D7"/>
    <w:rsid w:val="7C3C0FE7"/>
    <w:rsid w:val="7CB63CA9"/>
    <w:rsid w:val="7CD58B29"/>
    <w:rsid w:val="7CF5E512"/>
    <w:rsid w:val="7CFF56E5"/>
    <w:rsid w:val="7D1941CC"/>
    <w:rsid w:val="7D422DBF"/>
    <w:rsid w:val="7D609912"/>
    <w:rsid w:val="7D8C4FA0"/>
    <w:rsid w:val="7DA9577E"/>
    <w:rsid w:val="7DAD7AF0"/>
    <w:rsid w:val="7E4AB458"/>
    <w:rsid w:val="7E8BBFDA"/>
    <w:rsid w:val="7E98D14B"/>
    <w:rsid w:val="7EDFDDDE"/>
    <w:rsid w:val="7F11AD5A"/>
    <w:rsid w:val="7FB2CEEB"/>
    <w:rsid w:val="7FB4A8CA"/>
    <w:rsid w:val="7FBE1E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B525C5"/>
  <w15:chartTrackingRefBased/>
  <w15:docId w15:val="{94B5F278-E243-45D4-B2E7-9B14E1FF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A2"/>
    <w:pPr>
      <w:spacing w:line="276" w:lineRule="auto"/>
    </w:pPr>
    <w:rPr>
      <w:rFonts w:ascii="Aptos" w:hAnsi="Aptos"/>
      <w:sz w:val="24"/>
      <w:szCs w:val="24"/>
      <w:lang w:eastAsia="en-US"/>
    </w:rPr>
  </w:style>
  <w:style w:type="paragraph" w:styleId="Heading1">
    <w:name w:val="heading 1"/>
    <w:basedOn w:val="Normal"/>
    <w:next w:val="Normal"/>
    <w:link w:val="Heading1Char"/>
    <w:uiPriority w:val="9"/>
    <w:qFormat/>
    <w:locked/>
    <w:rsid w:val="00B61F0C"/>
    <w:pPr>
      <w:keepNext/>
      <w:keepLines/>
      <w:spacing w:line="240" w:lineRule="auto"/>
      <w:outlineLvl w:val="0"/>
    </w:pPr>
    <w:rPr>
      <w:rFonts w:asciiTheme="majorHAnsi" w:eastAsia="DengXian Light" w:hAnsiTheme="majorHAnsi"/>
      <w:color w:val="4472C4" w:themeColor="accent1"/>
      <w:sz w:val="52"/>
      <w:szCs w:val="28"/>
      <w:lang w:eastAsia="zh-CN"/>
    </w:rPr>
  </w:style>
  <w:style w:type="paragraph" w:styleId="Heading2">
    <w:name w:val="heading 2"/>
    <w:basedOn w:val="Normal"/>
    <w:next w:val="Normal"/>
    <w:link w:val="Heading2Char"/>
    <w:uiPriority w:val="99"/>
    <w:qFormat/>
    <w:rsid w:val="00682932"/>
    <w:pPr>
      <w:keepNext/>
      <w:keepLines/>
      <w:spacing w:before="200"/>
      <w:outlineLvl w:val="1"/>
    </w:pPr>
    <w:rPr>
      <w:rFonts w:eastAsia="Times New Roman"/>
      <w:b/>
      <w:bCs/>
      <w:color w:val="2F5496" w:themeColor="accent1" w:themeShade="BF"/>
      <w:sz w:val="26"/>
      <w:szCs w:val="26"/>
    </w:rPr>
  </w:style>
  <w:style w:type="paragraph" w:styleId="Heading3">
    <w:name w:val="heading 3"/>
    <w:basedOn w:val="Heading2"/>
    <w:link w:val="Heading3Char"/>
    <w:uiPriority w:val="99"/>
    <w:qFormat/>
    <w:rsid w:val="00240EED"/>
    <w:pPr>
      <w:outlineLvl w:val="2"/>
    </w:pPr>
    <w:rPr>
      <w:b w:val="0"/>
      <w:bCs w:val="0"/>
    </w:rPr>
  </w:style>
  <w:style w:type="paragraph" w:styleId="Heading4">
    <w:name w:val="heading 4"/>
    <w:basedOn w:val="Normal"/>
    <w:next w:val="Normal"/>
    <w:link w:val="Heading4Char"/>
    <w:unhideWhenUsed/>
    <w:qFormat/>
    <w:locked/>
    <w:rsid w:val="00EB05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82932"/>
    <w:rPr>
      <w:rFonts w:ascii="Aptos" w:eastAsia="Times New Roman" w:hAnsi="Aptos"/>
      <w:b/>
      <w:bCs/>
      <w:color w:val="2F5496" w:themeColor="accent1" w:themeShade="BF"/>
      <w:sz w:val="26"/>
      <w:szCs w:val="26"/>
      <w:lang w:eastAsia="en-US"/>
    </w:rPr>
  </w:style>
  <w:style w:type="character" w:customStyle="1" w:styleId="Heading3Char">
    <w:name w:val="Heading 3 Char"/>
    <w:link w:val="Heading3"/>
    <w:uiPriority w:val="99"/>
    <w:locked/>
    <w:rsid w:val="00240EED"/>
    <w:rPr>
      <w:rFonts w:ascii="Aptos" w:eastAsia="Times New Roman" w:hAnsi="Aptos"/>
      <w:color w:val="4F81BD"/>
      <w:sz w:val="26"/>
      <w:szCs w:val="26"/>
      <w:lang w:eastAsia="en-US"/>
    </w:rPr>
  </w:style>
  <w:style w:type="character" w:styleId="Hyperlink">
    <w:name w:val="Hyperlink"/>
    <w:uiPriority w:val="99"/>
    <w:rsid w:val="00AD70F8"/>
    <w:rPr>
      <w:rFonts w:cs="Times New Roman"/>
      <w:color w:val="0000FF"/>
      <w:u w:val="single"/>
    </w:rPr>
  </w:style>
  <w:style w:type="character" w:styleId="Emphasis">
    <w:name w:val="Emphasis"/>
    <w:uiPriority w:val="99"/>
    <w:qFormat/>
    <w:rsid w:val="00AD70F8"/>
    <w:rPr>
      <w:rFonts w:cs="Times New Roman"/>
      <w:i/>
      <w:iCs/>
    </w:rPr>
  </w:style>
  <w:style w:type="character" w:styleId="Strong">
    <w:name w:val="Strong"/>
    <w:uiPriority w:val="99"/>
    <w:qFormat/>
    <w:rsid w:val="00AD70F8"/>
    <w:rPr>
      <w:rFonts w:cs="Times New Roman"/>
      <w:b/>
      <w:bCs/>
      <w:i/>
      <w:iCs/>
    </w:rPr>
  </w:style>
  <w:style w:type="paragraph" w:styleId="NormalWeb">
    <w:name w:val="Normal (Web)"/>
    <w:basedOn w:val="Normal"/>
    <w:uiPriority w:val="99"/>
    <w:semiHidden/>
    <w:rsid w:val="00AD70F8"/>
    <w:pPr>
      <w:spacing w:before="100" w:beforeAutospacing="1" w:after="100" w:afterAutospacing="1" w:line="240" w:lineRule="auto"/>
    </w:pPr>
    <w:rPr>
      <w:rFonts w:ascii="Times New Roman" w:eastAsia="Times New Roman" w:hAnsi="Times New Roman"/>
      <w:lang w:eastAsia="en-GB"/>
    </w:rPr>
  </w:style>
  <w:style w:type="character" w:customStyle="1" w:styleId="smalljump1">
    <w:name w:val="smalljump1"/>
    <w:uiPriority w:val="99"/>
    <w:rsid w:val="00AD70F8"/>
    <w:rPr>
      <w:rFonts w:ascii="Arial" w:hAnsi="Arial" w:cs="Arial"/>
      <w:b/>
      <w:bCs/>
      <w:sz w:val="19"/>
      <w:szCs w:val="19"/>
      <w:bdr w:val="dotted" w:sz="2" w:space="0" w:color="auto" w:frame="1"/>
    </w:rPr>
  </w:style>
  <w:style w:type="paragraph" w:styleId="ListParagraph">
    <w:name w:val="List Paragraph"/>
    <w:basedOn w:val="Normal"/>
    <w:uiPriority w:val="34"/>
    <w:qFormat/>
    <w:rsid w:val="00075BB3"/>
    <w:pPr>
      <w:spacing w:line="360" w:lineRule="auto"/>
      <w:ind w:left="720"/>
      <w:contextualSpacing/>
    </w:pPr>
    <w:rPr>
      <w:rFonts w:eastAsia="Times New Roman"/>
    </w:rPr>
  </w:style>
  <w:style w:type="table" w:styleId="TableGrid">
    <w:name w:val="Table Grid"/>
    <w:basedOn w:val="TableNormal"/>
    <w:uiPriority w:val="39"/>
    <w:rsid w:val="00BA1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uiPriority w:val="99"/>
    <w:rsid w:val="000168CC"/>
    <w:pPr>
      <w:spacing w:line="240" w:lineRule="auto"/>
    </w:pPr>
    <w:rPr>
      <w:rFonts w:eastAsia="Times New Roman"/>
      <w:sz w:val="16"/>
      <w:szCs w:val="16"/>
    </w:rPr>
  </w:style>
  <w:style w:type="character" w:customStyle="1" w:styleId="TableChar">
    <w:name w:val="Table Char"/>
    <w:link w:val="Table"/>
    <w:uiPriority w:val="99"/>
    <w:locked/>
    <w:rsid w:val="000168CC"/>
    <w:rPr>
      <w:rFonts w:ascii="Calibri" w:hAnsi="Calibri" w:cs="Times New Roman"/>
      <w:sz w:val="16"/>
      <w:szCs w:val="16"/>
    </w:rPr>
  </w:style>
  <w:style w:type="paragraph" w:styleId="BodyText2">
    <w:name w:val="Body Text 2"/>
    <w:basedOn w:val="Normal"/>
    <w:link w:val="BodyText2Char"/>
    <w:uiPriority w:val="99"/>
    <w:semiHidden/>
    <w:rsid w:val="00391EFE"/>
    <w:pPr>
      <w:spacing w:line="360" w:lineRule="auto"/>
      <w:jc w:val="both"/>
    </w:pPr>
    <w:rPr>
      <w:rFonts w:ascii="Times" w:eastAsia="Times New Roman" w:hAnsi="Times"/>
      <w:szCs w:val="20"/>
    </w:rPr>
  </w:style>
  <w:style w:type="character" w:customStyle="1" w:styleId="BodyText2Char">
    <w:name w:val="Body Text 2 Char"/>
    <w:link w:val="BodyText2"/>
    <w:uiPriority w:val="99"/>
    <w:semiHidden/>
    <w:locked/>
    <w:rsid w:val="00391EFE"/>
    <w:rPr>
      <w:rFonts w:ascii="Times" w:hAnsi="Times" w:cs="Times New Roman"/>
      <w:sz w:val="20"/>
      <w:szCs w:val="20"/>
    </w:rPr>
  </w:style>
  <w:style w:type="character" w:styleId="CommentReference">
    <w:name w:val="annotation reference"/>
    <w:uiPriority w:val="99"/>
    <w:semiHidden/>
    <w:rsid w:val="00391EFE"/>
    <w:rPr>
      <w:rFonts w:cs="Times New Roman"/>
      <w:sz w:val="16"/>
      <w:szCs w:val="16"/>
    </w:rPr>
  </w:style>
  <w:style w:type="paragraph" w:styleId="CommentText">
    <w:name w:val="annotation text"/>
    <w:basedOn w:val="Normal"/>
    <w:link w:val="CommentTextChar"/>
    <w:uiPriority w:val="99"/>
    <w:rsid w:val="00391EFE"/>
    <w:pPr>
      <w:spacing w:line="240" w:lineRule="auto"/>
    </w:pPr>
    <w:rPr>
      <w:sz w:val="20"/>
      <w:szCs w:val="20"/>
    </w:rPr>
  </w:style>
  <w:style w:type="character" w:customStyle="1" w:styleId="CommentTextChar">
    <w:name w:val="Comment Text Char"/>
    <w:link w:val="CommentText"/>
    <w:uiPriority w:val="99"/>
    <w:locked/>
    <w:rsid w:val="00391EFE"/>
    <w:rPr>
      <w:rFonts w:ascii="Calibri" w:hAnsi="Calibri" w:cs="Times New Roman"/>
      <w:sz w:val="20"/>
      <w:szCs w:val="20"/>
    </w:rPr>
  </w:style>
  <w:style w:type="paragraph" w:styleId="BalloonText">
    <w:name w:val="Balloon Text"/>
    <w:basedOn w:val="Normal"/>
    <w:link w:val="BalloonTextChar"/>
    <w:uiPriority w:val="99"/>
    <w:semiHidden/>
    <w:rsid w:val="00391EFE"/>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91EFE"/>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D5644"/>
    <w:rPr>
      <w:b/>
      <w:bCs/>
    </w:rPr>
  </w:style>
  <w:style w:type="character" w:customStyle="1" w:styleId="CommentSubjectChar">
    <w:name w:val="Comment Subject Char"/>
    <w:link w:val="CommentSubject"/>
    <w:uiPriority w:val="99"/>
    <w:semiHidden/>
    <w:locked/>
    <w:rsid w:val="002D5644"/>
    <w:rPr>
      <w:rFonts w:ascii="Calibri" w:hAnsi="Calibri" w:cs="Times New Roman"/>
      <w:b/>
      <w:bCs/>
      <w:sz w:val="20"/>
      <w:szCs w:val="20"/>
    </w:rPr>
  </w:style>
  <w:style w:type="character" w:customStyle="1" w:styleId="scrambleemail">
    <w:name w:val="scrambleemail"/>
    <w:uiPriority w:val="99"/>
    <w:rsid w:val="007263DA"/>
    <w:rPr>
      <w:rFonts w:cs="Times New Roman"/>
    </w:rPr>
  </w:style>
  <w:style w:type="paragraph" w:styleId="Revision">
    <w:name w:val="Revision"/>
    <w:hidden/>
    <w:uiPriority w:val="99"/>
    <w:semiHidden/>
    <w:rsid w:val="00BF52E4"/>
    <w:rPr>
      <w:sz w:val="24"/>
      <w:szCs w:val="24"/>
      <w:lang w:eastAsia="en-US"/>
    </w:rPr>
  </w:style>
  <w:style w:type="character" w:styleId="FollowedHyperlink">
    <w:name w:val="FollowedHyperlink"/>
    <w:uiPriority w:val="99"/>
    <w:semiHidden/>
    <w:unhideWhenUsed/>
    <w:rsid w:val="00371A21"/>
    <w:rPr>
      <w:color w:val="800080"/>
      <w:u w:val="single"/>
    </w:rPr>
  </w:style>
  <w:style w:type="character" w:customStyle="1" w:styleId="Heading1Char">
    <w:name w:val="Heading 1 Char"/>
    <w:link w:val="Heading1"/>
    <w:uiPriority w:val="9"/>
    <w:rsid w:val="00B61F0C"/>
    <w:rPr>
      <w:rFonts w:asciiTheme="majorHAnsi" w:eastAsia="DengXian Light" w:hAnsiTheme="majorHAnsi"/>
      <w:color w:val="4472C4" w:themeColor="accent1"/>
      <w:sz w:val="52"/>
      <w:szCs w:val="28"/>
      <w:lang w:eastAsia="zh-CN"/>
    </w:rPr>
  </w:style>
  <w:style w:type="character" w:customStyle="1" w:styleId="ui-provider">
    <w:name w:val="ui-provider"/>
    <w:basedOn w:val="DefaultParagraphFont"/>
    <w:rsid w:val="00741318"/>
  </w:style>
  <w:style w:type="character" w:customStyle="1" w:styleId="normaltextrun">
    <w:name w:val="normaltextrun"/>
    <w:basedOn w:val="DefaultParagraphFont"/>
    <w:rsid w:val="00C77B44"/>
  </w:style>
  <w:style w:type="paragraph" w:styleId="NoSpacing">
    <w:name w:val="No Spacing"/>
    <w:uiPriority w:val="1"/>
    <w:qFormat/>
    <w:rsid w:val="0000532B"/>
    <w:rPr>
      <w:sz w:val="24"/>
      <w:szCs w:val="24"/>
      <w:lang w:eastAsia="en-US"/>
    </w:rPr>
  </w:style>
  <w:style w:type="paragraph" w:styleId="Subtitle">
    <w:name w:val="Subtitle"/>
    <w:basedOn w:val="Normal"/>
    <w:next w:val="Normal"/>
    <w:link w:val="SubtitleChar"/>
    <w:qFormat/>
    <w:locked/>
    <w:rsid w:val="0000532B"/>
    <w:pPr>
      <w:spacing w:after="60"/>
      <w:jc w:val="center"/>
      <w:outlineLvl w:val="1"/>
    </w:pPr>
    <w:rPr>
      <w:rFonts w:ascii="Calibri Light" w:eastAsia="DengXian Light" w:hAnsi="Calibri Light"/>
    </w:rPr>
  </w:style>
  <w:style w:type="character" w:customStyle="1" w:styleId="SubtitleChar">
    <w:name w:val="Subtitle Char"/>
    <w:link w:val="Subtitle"/>
    <w:rsid w:val="0000532B"/>
    <w:rPr>
      <w:rFonts w:ascii="Calibri Light" w:eastAsia="DengXian Light" w:hAnsi="Calibri Light" w:cs="Times New Roman"/>
      <w:sz w:val="24"/>
      <w:szCs w:val="24"/>
      <w:lang w:eastAsia="en-US"/>
    </w:rPr>
  </w:style>
  <w:style w:type="paragraph" w:styleId="Header">
    <w:name w:val="header"/>
    <w:basedOn w:val="Normal"/>
    <w:link w:val="HeaderChar"/>
    <w:uiPriority w:val="99"/>
    <w:unhideWhenUsed/>
    <w:rsid w:val="00457CD3"/>
    <w:pPr>
      <w:tabs>
        <w:tab w:val="center" w:pos="4680"/>
        <w:tab w:val="right" w:pos="9360"/>
      </w:tabs>
      <w:spacing w:line="240" w:lineRule="auto"/>
    </w:pPr>
  </w:style>
  <w:style w:type="character" w:customStyle="1" w:styleId="HeaderChar">
    <w:name w:val="Header Char"/>
    <w:basedOn w:val="DefaultParagraphFont"/>
    <w:link w:val="Header"/>
    <w:uiPriority w:val="99"/>
    <w:rsid w:val="00A463B1"/>
    <w:rPr>
      <w:sz w:val="24"/>
      <w:szCs w:val="24"/>
      <w:lang w:eastAsia="en-US"/>
    </w:rPr>
  </w:style>
  <w:style w:type="paragraph" w:styleId="Footer">
    <w:name w:val="footer"/>
    <w:basedOn w:val="Normal"/>
    <w:link w:val="FooterChar"/>
    <w:uiPriority w:val="99"/>
    <w:unhideWhenUsed/>
    <w:rsid w:val="00457CD3"/>
    <w:pPr>
      <w:tabs>
        <w:tab w:val="center" w:pos="4680"/>
        <w:tab w:val="right" w:pos="9360"/>
      </w:tabs>
      <w:spacing w:line="240" w:lineRule="auto"/>
    </w:pPr>
  </w:style>
  <w:style w:type="character" w:customStyle="1" w:styleId="FooterChar">
    <w:name w:val="Footer Char"/>
    <w:basedOn w:val="DefaultParagraphFont"/>
    <w:link w:val="Footer"/>
    <w:uiPriority w:val="99"/>
    <w:rsid w:val="00A463B1"/>
    <w:rPr>
      <w:sz w:val="24"/>
      <w:szCs w:val="24"/>
      <w:lang w:eastAsia="en-US"/>
    </w:rPr>
  </w:style>
  <w:style w:type="character" w:customStyle="1" w:styleId="cf01">
    <w:name w:val="cf01"/>
    <w:basedOn w:val="DefaultParagraphFont"/>
    <w:rsid w:val="008340B3"/>
    <w:rPr>
      <w:rFonts w:ascii="Segoe UI" w:hAnsi="Segoe UI" w:cs="Segoe UI" w:hint="default"/>
      <w:sz w:val="18"/>
      <w:szCs w:val="18"/>
    </w:rPr>
  </w:style>
  <w:style w:type="paragraph" w:styleId="Caption">
    <w:name w:val="caption"/>
    <w:basedOn w:val="Normal"/>
    <w:next w:val="Normal"/>
    <w:unhideWhenUsed/>
    <w:qFormat/>
    <w:locked/>
    <w:rsid w:val="00193A77"/>
    <w:pPr>
      <w:spacing w:line="240" w:lineRule="auto"/>
    </w:pPr>
    <w:rPr>
      <w:b/>
      <w:bCs/>
      <w:color w:val="44546A" w:themeColor="text2"/>
    </w:rPr>
  </w:style>
  <w:style w:type="paragraph" w:styleId="TableofFigures">
    <w:name w:val="table of figures"/>
    <w:basedOn w:val="Normal"/>
    <w:next w:val="Normal"/>
    <w:uiPriority w:val="99"/>
    <w:unhideWhenUsed/>
    <w:rsid w:val="00726741"/>
  </w:style>
  <w:style w:type="paragraph" w:customStyle="1" w:styleId="paragraph">
    <w:name w:val="paragraph"/>
    <w:basedOn w:val="Normal"/>
    <w:rsid w:val="00E34AC5"/>
    <w:pPr>
      <w:spacing w:before="100" w:beforeAutospacing="1" w:after="100" w:afterAutospacing="1" w:line="240" w:lineRule="auto"/>
    </w:pPr>
    <w:rPr>
      <w:rFonts w:ascii="Times New Roman" w:eastAsia="Times New Roman" w:hAnsi="Times New Roman"/>
      <w:lang w:eastAsia="en-GB"/>
    </w:rPr>
  </w:style>
  <w:style w:type="character" w:customStyle="1" w:styleId="eop">
    <w:name w:val="eop"/>
    <w:basedOn w:val="DefaultParagraphFont"/>
    <w:rsid w:val="00E34AC5"/>
  </w:style>
  <w:style w:type="table" w:customStyle="1" w:styleId="TableGrid1">
    <w:name w:val="Table Grid1"/>
    <w:basedOn w:val="TableNormal"/>
    <w:next w:val="TableGrid"/>
    <w:uiPriority w:val="39"/>
    <w:rsid w:val="007B35EB"/>
    <w:rPr>
      <w:rFonts w:eastAsia="DengXian"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366D9F"/>
    <w:pPr>
      <w:spacing w:line="240" w:lineRule="auto"/>
      <w:contextualSpacing/>
    </w:pPr>
    <w:rPr>
      <w:rFonts w:asciiTheme="majorHAnsi" w:eastAsiaTheme="majorEastAsia" w:hAnsiTheme="majorHAnsi" w:cstheme="majorBidi"/>
      <w:color w:val="4472C4" w:themeColor="accent1"/>
      <w:spacing w:val="-10"/>
      <w:kern w:val="28"/>
      <w:sz w:val="56"/>
      <w:szCs w:val="56"/>
    </w:rPr>
  </w:style>
  <w:style w:type="character" w:customStyle="1" w:styleId="TitleChar">
    <w:name w:val="Title Char"/>
    <w:basedOn w:val="DefaultParagraphFont"/>
    <w:link w:val="Title"/>
    <w:rsid w:val="00366D9F"/>
    <w:rPr>
      <w:rFonts w:asciiTheme="majorHAnsi" w:eastAsiaTheme="majorEastAsia" w:hAnsiTheme="majorHAnsi" w:cstheme="majorBidi"/>
      <w:color w:val="4472C4" w:themeColor="accent1"/>
      <w:spacing w:val="-10"/>
      <w:kern w:val="28"/>
      <w:sz w:val="56"/>
      <w:szCs w:val="56"/>
      <w:lang w:eastAsia="en-US"/>
    </w:rPr>
  </w:style>
  <w:style w:type="character" w:customStyle="1" w:styleId="Heading4Char">
    <w:name w:val="Heading 4 Char"/>
    <w:basedOn w:val="DefaultParagraphFont"/>
    <w:link w:val="Heading4"/>
    <w:rsid w:val="00EB0589"/>
    <w:rPr>
      <w:rFonts w:asciiTheme="majorHAnsi" w:eastAsiaTheme="majorEastAsia" w:hAnsiTheme="majorHAnsi" w:cstheme="majorBidi"/>
      <w:i/>
      <w:iCs/>
      <w:color w:val="2F5496" w:themeColor="accent1" w:themeShade="BF"/>
      <w:sz w:val="24"/>
      <w:szCs w:val="24"/>
      <w:lang w:eastAsia="en-US"/>
    </w:rPr>
  </w:style>
  <w:style w:type="paragraph" w:styleId="TOCHeading">
    <w:name w:val="TOC Heading"/>
    <w:basedOn w:val="Heading1"/>
    <w:next w:val="Normal"/>
    <w:uiPriority w:val="39"/>
    <w:unhideWhenUsed/>
    <w:qFormat/>
    <w:rsid w:val="00B61F0C"/>
    <w:pPr>
      <w:spacing w:before="240" w:line="259" w:lineRule="auto"/>
      <w:outlineLvl w:val="9"/>
    </w:pPr>
    <w:rPr>
      <w:rFonts w:eastAsiaTheme="majorEastAsia" w:cstheme="majorBidi"/>
      <w:color w:val="2F5496" w:themeColor="accent1" w:themeShade="BF"/>
      <w:sz w:val="32"/>
      <w:szCs w:val="32"/>
      <w:lang w:val="en-US" w:eastAsia="en-US"/>
    </w:rPr>
  </w:style>
  <w:style w:type="paragraph" w:styleId="TOC1">
    <w:name w:val="toc 1"/>
    <w:basedOn w:val="Normal"/>
    <w:next w:val="Normal"/>
    <w:autoRedefine/>
    <w:uiPriority w:val="39"/>
    <w:locked/>
    <w:rsid w:val="00B61F0C"/>
    <w:pPr>
      <w:spacing w:after="100"/>
    </w:pPr>
  </w:style>
  <w:style w:type="paragraph" w:styleId="TOC2">
    <w:name w:val="toc 2"/>
    <w:basedOn w:val="Normal"/>
    <w:next w:val="Normal"/>
    <w:autoRedefine/>
    <w:uiPriority w:val="39"/>
    <w:locked/>
    <w:rsid w:val="00B61F0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364">
      <w:bodyDiv w:val="1"/>
      <w:marLeft w:val="0"/>
      <w:marRight w:val="0"/>
      <w:marTop w:val="0"/>
      <w:marBottom w:val="0"/>
      <w:divBdr>
        <w:top w:val="none" w:sz="0" w:space="0" w:color="auto"/>
        <w:left w:val="none" w:sz="0" w:space="0" w:color="auto"/>
        <w:bottom w:val="none" w:sz="0" w:space="0" w:color="auto"/>
        <w:right w:val="none" w:sz="0" w:space="0" w:color="auto"/>
      </w:divBdr>
    </w:div>
    <w:div w:id="80225126">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103620915">
      <w:bodyDiv w:val="1"/>
      <w:marLeft w:val="0"/>
      <w:marRight w:val="0"/>
      <w:marTop w:val="0"/>
      <w:marBottom w:val="0"/>
      <w:divBdr>
        <w:top w:val="none" w:sz="0" w:space="0" w:color="auto"/>
        <w:left w:val="none" w:sz="0" w:space="0" w:color="auto"/>
        <w:bottom w:val="none" w:sz="0" w:space="0" w:color="auto"/>
        <w:right w:val="none" w:sz="0" w:space="0" w:color="auto"/>
      </w:divBdr>
    </w:div>
    <w:div w:id="141704864">
      <w:bodyDiv w:val="1"/>
      <w:marLeft w:val="0"/>
      <w:marRight w:val="0"/>
      <w:marTop w:val="0"/>
      <w:marBottom w:val="0"/>
      <w:divBdr>
        <w:top w:val="none" w:sz="0" w:space="0" w:color="auto"/>
        <w:left w:val="none" w:sz="0" w:space="0" w:color="auto"/>
        <w:bottom w:val="none" w:sz="0" w:space="0" w:color="auto"/>
        <w:right w:val="none" w:sz="0" w:space="0" w:color="auto"/>
      </w:divBdr>
      <w:divsChild>
        <w:div w:id="1872300797">
          <w:marLeft w:val="0"/>
          <w:marRight w:val="0"/>
          <w:marTop w:val="0"/>
          <w:marBottom w:val="0"/>
          <w:divBdr>
            <w:top w:val="none" w:sz="0" w:space="0" w:color="auto"/>
            <w:left w:val="none" w:sz="0" w:space="0" w:color="auto"/>
            <w:bottom w:val="none" w:sz="0" w:space="0" w:color="auto"/>
            <w:right w:val="none" w:sz="0" w:space="0" w:color="auto"/>
          </w:divBdr>
          <w:divsChild>
            <w:div w:id="1026559206">
              <w:marLeft w:val="0"/>
              <w:marRight w:val="0"/>
              <w:marTop w:val="0"/>
              <w:marBottom w:val="0"/>
              <w:divBdr>
                <w:top w:val="none" w:sz="0" w:space="0" w:color="auto"/>
                <w:left w:val="none" w:sz="0" w:space="0" w:color="auto"/>
                <w:bottom w:val="none" w:sz="0" w:space="0" w:color="auto"/>
                <w:right w:val="none" w:sz="0" w:space="0" w:color="auto"/>
              </w:divBdr>
              <w:divsChild>
                <w:div w:id="665059429">
                  <w:marLeft w:val="0"/>
                  <w:marRight w:val="-6084"/>
                  <w:marTop w:val="0"/>
                  <w:marBottom w:val="0"/>
                  <w:divBdr>
                    <w:top w:val="none" w:sz="0" w:space="0" w:color="auto"/>
                    <w:left w:val="none" w:sz="0" w:space="0" w:color="auto"/>
                    <w:bottom w:val="none" w:sz="0" w:space="0" w:color="auto"/>
                    <w:right w:val="none" w:sz="0" w:space="0" w:color="auto"/>
                  </w:divBdr>
                  <w:divsChild>
                    <w:div w:id="534662180">
                      <w:marLeft w:val="0"/>
                      <w:marRight w:val="5604"/>
                      <w:marTop w:val="0"/>
                      <w:marBottom w:val="0"/>
                      <w:divBdr>
                        <w:top w:val="none" w:sz="0" w:space="0" w:color="auto"/>
                        <w:left w:val="none" w:sz="0" w:space="0" w:color="auto"/>
                        <w:bottom w:val="none" w:sz="0" w:space="0" w:color="auto"/>
                        <w:right w:val="none" w:sz="0" w:space="0" w:color="auto"/>
                      </w:divBdr>
                      <w:divsChild>
                        <w:div w:id="1114862808">
                          <w:marLeft w:val="0"/>
                          <w:marRight w:val="0"/>
                          <w:marTop w:val="0"/>
                          <w:marBottom w:val="0"/>
                          <w:divBdr>
                            <w:top w:val="none" w:sz="0" w:space="0" w:color="auto"/>
                            <w:left w:val="none" w:sz="0" w:space="0" w:color="auto"/>
                            <w:bottom w:val="none" w:sz="0" w:space="0" w:color="auto"/>
                            <w:right w:val="none" w:sz="0" w:space="0" w:color="auto"/>
                          </w:divBdr>
                          <w:divsChild>
                            <w:div w:id="1659966784">
                              <w:marLeft w:val="0"/>
                              <w:marRight w:val="0"/>
                              <w:marTop w:val="120"/>
                              <w:marBottom w:val="360"/>
                              <w:divBdr>
                                <w:top w:val="none" w:sz="0" w:space="0" w:color="auto"/>
                                <w:left w:val="none" w:sz="0" w:space="0" w:color="auto"/>
                                <w:bottom w:val="none" w:sz="0" w:space="0" w:color="auto"/>
                                <w:right w:val="none" w:sz="0" w:space="0" w:color="auto"/>
                              </w:divBdr>
                              <w:divsChild>
                                <w:div w:id="3746278">
                                  <w:marLeft w:val="0"/>
                                  <w:marRight w:val="0"/>
                                  <w:marTop w:val="0"/>
                                  <w:marBottom w:val="0"/>
                                  <w:divBdr>
                                    <w:top w:val="none" w:sz="0" w:space="0" w:color="auto"/>
                                    <w:left w:val="none" w:sz="0" w:space="0" w:color="auto"/>
                                    <w:bottom w:val="none" w:sz="0" w:space="0" w:color="auto"/>
                                    <w:right w:val="none" w:sz="0" w:space="0" w:color="auto"/>
                                  </w:divBdr>
                                </w:div>
                                <w:div w:id="1213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1527">
      <w:bodyDiv w:val="1"/>
      <w:marLeft w:val="0"/>
      <w:marRight w:val="0"/>
      <w:marTop w:val="0"/>
      <w:marBottom w:val="0"/>
      <w:divBdr>
        <w:top w:val="none" w:sz="0" w:space="0" w:color="auto"/>
        <w:left w:val="none" w:sz="0" w:space="0" w:color="auto"/>
        <w:bottom w:val="none" w:sz="0" w:space="0" w:color="auto"/>
        <w:right w:val="none" w:sz="0" w:space="0" w:color="auto"/>
      </w:divBdr>
    </w:div>
    <w:div w:id="222133794">
      <w:bodyDiv w:val="1"/>
      <w:marLeft w:val="0"/>
      <w:marRight w:val="0"/>
      <w:marTop w:val="0"/>
      <w:marBottom w:val="0"/>
      <w:divBdr>
        <w:top w:val="none" w:sz="0" w:space="0" w:color="auto"/>
        <w:left w:val="none" w:sz="0" w:space="0" w:color="auto"/>
        <w:bottom w:val="none" w:sz="0" w:space="0" w:color="auto"/>
        <w:right w:val="none" w:sz="0" w:space="0" w:color="auto"/>
      </w:divBdr>
    </w:div>
    <w:div w:id="292947215">
      <w:bodyDiv w:val="1"/>
      <w:marLeft w:val="0"/>
      <w:marRight w:val="0"/>
      <w:marTop w:val="0"/>
      <w:marBottom w:val="0"/>
      <w:divBdr>
        <w:top w:val="none" w:sz="0" w:space="0" w:color="auto"/>
        <w:left w:val="none" w:sz="0" w:space="0" w:color="auto"/>
        <w:bottom w:val="none" w:sz="0" w:space="0" w:color="auto"/>
        <w:right w:val="none" w:sz="0" w:space="0" w:color="auto"/>
      </w:divBdr>
      <w:divsChild>
        <w:div w:id="62681733">
          <w:marLeft w:val="0"/>
          <w:marRight w:val="0"/>
          <w:marTop w:val="0"/>
          <w:marBottom w:val="0"/>
          <w:divBdr>
            <w:top w:val="none" w:sz="0" w:space="0" w:color="auto"/>
            <w:left w:val="none" w:sz="0" w:space="0" w:color="auto"/>
            <w:bottom w:val="none" w:sz="0" w:space="0" w:color="auto"/>
            <w:right w:val="none" w:sz="0" w:space="0" w:color="auto"/>
          </w:divBdr>
        </w:div>
        <w:div w:id="184632512">
          <w:marLeft w:val="0"/>
          <w:marRight w:val="0"/>
          <w:marTop w:val="0"/>
          <w:marBottom w:val="0"/>
          <w:divBdr>
            <w:top w:val="none" w:sz="0" w:space="0" w:color="auto"/>
            <w:left w:val="none" w:sz="0" w:space="0" w:color="auto"/>
            <w:bottom w:val="none" w:sz="0" w:space="0" w:color="auto"/>
            <w:right w:val="none" w:sz="0" w:space="0" w:color="auto"/>
          </w:divBdr>
        </w:div>
        <w:div w:id="221988108">
          <w:marLeft w:val="0"/>
          <w:marRight w:val="0"/>
          <w:marTop w:val="0"/>
          <w:marBottom w:val="0"/>
          <w:divBdr>
            <w:top w:val="none" w:sz="0" w:space="0" w:color="auto"/>
            <w:left w:val="none" w:sz="0" w:space="0" w:color="auto"/>
            <w:bottom w:val="none" w:sz="0" w:space="0" w:color="auto"/>
            <w:right w:val="none" w:sz="0" w:space="0" w:color="auto"/>
          </w:divBdr>
        </w:div>
        <w:div w:id="651257208">
          <w:marLeft w:val="0"/>
          <w:marRight w:val="0"/>
          <w:marTop w:val="0"/>
          <w:marBottom w:val="0"/>
          <w:divBdr>
            <w:top w:val="none" w:sz="0" w:space="0" w:color="auto"/>
            <w:left w:val="none" w:sz="0" w:space="0" w:color="auto"/>
            <w:bottom w:val="none" w:sz="0" w:space="0" w:color="auto"/>
            <w:right w:val="none" w:sz="0" w:space="0" w:color="auto"/>
          </w:divBdr>
        </w:div>
        <w:div w:id="752629732">
          <w:marLeft w:val="0"/>
          <w:marRight w:val="0"/>
          <w:marTop w:val="0"/>
          <w:marBottom w:val="0"/>
          <w:divBdr>
            <w:top w:val="none" w:sz="0" w:space="0" w:color="auto"/>
            <w:left w:val="none" w:sz="0" w:space="0" w:color="auto"/>
            <w:bottom w:val="none" w:sz="0" w:space="0" w:color="auto"/>
            <w:right w:val="none" w:sz="0" w:space="0" w:color="auto"/>
          </w:divBdr>
        </w:div>
        <w:div w:id="798064438">
          <w:marLeft w:val="0"/>
          <w:marRight w:val="0"/>
          <w:marTop w:val="0"/>
          <w:marBottom w:val="0"/>
          <w:divBdr>
            <w:top w:val="none" w:sz="0" w:space="0" w:color="auto"/>
            <w:left w:val="none" w:sz="0" w:space="0" w:color="auto"/>
            <w:bottom w:val="none" w:sz="0" w:space="0" w:color="auto"/>
            <w:right w:val="none" w:sz="0" w:space="0" w:color="auto"/>
          </w:divBdr>
        </w:div>
        <w:div w:id="863590615">
          <w:marLeft w:val="0"/>
          <w:marRight w:val="0"/>
          <w:marTop w:val="0"/>
          <w:marBottom w:val="0"/>
          <w:divBdr>
            <w:top w:val="none" w:sz="0" w:space="0" w:color="auto"/>
            <w:left w:val="none" w:sz="0" w:space="0" w:color="auto"/>
            <w:bottom w:val="none" w:sz="0" w:space="0" w:color="auto"/>
            <w:right w:val="none" w:sz="0" w:space="0" w:color="auto"/>
          </w:divBdr>
        </w:div>
        <w:div w:id="944701532">
          <w:marLeft w:val="0"/>
          <w:marRight w:val="0"/>
          <w:marTop w:val="0"/>
          <w:marBottom w:val="0"/>
          <w:divBdr>
            <w:top w:val="none" w:sz="0" w:space="0" w:color="auto"/>
            <w:left w:val="none" w:sz="0" w:space="0" w:color="auto"/>
            <w:bottom w:val="none" w:sz="0" w:space="0" w:color="auto"/>
            <w:right w:val="none" w:sz="0" w:space="0" w:color="auto"/>
          </w:divBdr>
        </w:div>
        <w:div w:id="1041439485">
          <w:marLeft w:val="0"/>
          <w:marRight w:val="0"/>
          <w:marTop w:val="0"/>
          <w:marBottom w:val="0"/>
          <w:divBdr>
            <w:top w:val="none" w:sz="0" w:space="0" w:color="auto"/>
            <w:left w:val="none" w:sz="0" w:space="0" w:color="auto"/>
            <w:bottom w:val="none" w:sz="0" w:space="0" w:color="auto"/>
            <w:right w:val="none" w:sz="0" w:space="0" w:color="auto"/>
          </w:divBdr>
        </w:div>
        <w:div w:id="1096901400">
          <w:marLeft w:val="0"/>
          <w:marRight w:val="0"/>
          <w:marTop w:val="0"/>
          <w:marBottom w:val="0"/>
          <w:divBdr>
            <w:top w:val="none" w:sz="0" w:space="0" w:color="auto"/>
            <w:left w:val="none" w:sz="0" w:space="0" w:color="auto"/>
            <w:bottom w:val="none" w:sz="0" w:space="0" w:color="auto"/>
            <w:right w:val="none" w:sz="0" w:space="0" w:color="auto"/>
          </w:divBdr>
        </w:div>
        <w:div w:id="1139882886">
          <w:marLeft w:val="0"/>
          <w:marRight w:val="0"/>
          <w:marTop w:val="0"/>
          <w:marBottom w:val="0"/>
          <w:divBdr>
            <w:top w:val="none" w:sz="0" w:space="0" w:color="auto"/>
            <w:left w:val="none" w:sz="0" w:space="0" w:color="auto"/>
            <w:bottom w:val="none" w:sz="0" w:space="0" w:color="auto"/>
            <w:right w:val="none" w:sz="0" w:space="0" w:color="auto"/>
          </w:divBdr>
        </w:div>
        <w:div w:id="1164203150">
          <w:marLeft w:val="0"/>
          <w:marRight w:val="0"/>
          <w:marTop w:val="0"/>
          <w:marBottom w:val="0"/>
          <w:divBdr>
            <w:top w:val="none" w:sz="0" w:space="0" w:color="auto"/>
            <w:left w:val="none" w:sz="0" w:space="0" w:color="auto"/>
            <w:bottom w:val="none" w:sz="0" w:space="0" w:color="auto"/>
            <w:right w:val="none" w:sz="0" w:space="0" w:color="auto"/>
          </w:divBdr>
        </w:div>
        <w:div w:id="1180699317">
          <w:marLeft w:val="0"/>
          <w:marRight w:val="0"/>
          <w:marTop w:val="0"/>
          <w:marBottom w:val="0"/>
          <w:divBdr>
            <w:top w:val="none" w:sz="0" w:space="0" w:color="auto"/>
            <w:left w:val="none" w:sz="0" w:space="0" w:color="auto"/>
            <w:bottom w:val="none" w:sz="0" w:space="0" w:color="auto"/>
            <w:right w:val="none" w:sz="0" w:space="0" w:color="auto"/>
          </w:divBdr>
        </w:div>
        <w:div w:id="1234662415">
          <w:marLeft w:val="0"/>
          <w:marRight w:val="0"/>
          <w:marTop w:val="0"/>
          <w:marBottom w:val="0"/>
          <w:divBdr>
            <w:top w:val="none" w:sz="0" w:space="0" w:color="auto"/>
            <w:left w:val="none" w:sz="0" w:space="0" w:color="auto"/>
            <w:bottom w:val="none" w:sz="0" w:space="0" w:color="auto"/>
            <w:right w:val="none" w:sz="0" w:space="0" w:color="auto"/>
          </w:divBdr>
        </w:div>
        <w:div w:id="1251549021">
          <w:marLeft w:val="0"/>
          <w:marRight w:val="0"/>
          <w:marTop w:val="0"/>
          <w:marBottom w:val="0"/>
          <w:divBdr>
            <w:top w:val="none" w:sz="0" w:space="0" w:color="auto"/>
            <w:left w:val="none" w:sz="0" w:space="0" w:color="auto"/>
            <w:bottom w:val="none" w:sz="0" w:space="0" w:color="auto"/>
            <w:right w:val="none" w:sz="0" w:space="0" w:color="auto"/>
          </w:divBdr>
        </w:div>
        <w:div w:id="1317610988">
          <w:marLeft w:val="0"/>
          <w:marRight w:val="0"/>
          <w:marTop w:val="0"/>
          <w:marBottom w:val="0"/>
          <w:divBdr>
            <w:top w:val="none" w:sz="0" w:space="0" w:color="auto"/>
            <w:left w:val="none" w:sz="0" w:space="0" w:color="auto"/>
            <w:bottom w:val="none" w:sz="0" w:space="0" w:color="auto"/>
            <w:right w:val="none" w:sz="0" w:space="0" w:color="auto"/>
          </w:divBdr>
        </w:div>
        <w:div w:id="1490632293">
          <w:marLeft w:val="0"/>
          <w:marRight w:val="0"/>
          <w:marTop w:val="0"/>
          <w:marBottom w:val="0"/>
          <w:divBdr>
            <w:top w:val="none" w:sz="0" w:space="0" w:color="auto"/>
            <w:left w:val="none" w:sz="0" w:space="0" w:color="auto"/>
            <w:bottom w:val="none" w:sz="0" w:space="0" w:color="auto"/>
            <w:right w:val="none" w:sz="0" w:space="0" w:color="auto"/>
          </w:divBdr>
        </w:div>
        <w:div w:id="1525485880">
          <w:marLeft w:val="0"/>
          <w:marRight w:val="0"/>
          <w:marTop w:val="0"/>
          <w:marBottom w:val="0"/>
          <w:divBdr>
            <w:top w:val="none" w:sz="0" w:space="0" w:color="auto"/>
            <w:left w:val="none" w:sz="0" w:space="0" w:color="auto"/>
            <w:bottom w:val="none" w:sz="0" w:space="0" w:color="auto"/>
            <w:right w:val="none" w:sz="0" w:space="0" w:color="auto"/>
          </w:divBdr>
        </w:div>
        <w:div w:id="1526400482">
          <w:marLeft w:val="0"/>
          <w:marRight w:val="0"/>
          <w:marTop w:val="0"/>
          <w:marBottom w:val="0"/>
          <w:divBdr>
            <w:top w:val="none" w:sz="0" w:space="0" w:color="auto"/>
            <w:left w:val="none" w:sz="0" w:space="0" w:color="auto"/>
            <w:bottom w:val="none" w:sz="0" w:space="0" w:color="auto"/>
            <w:right w:val="none" w:sz="0" w:space="0" w:color="auto"/>
          </w:divBdr>
        </w:div>
        <w:div w:id="1607300230">
          <w:marLeft w:val="0"/>
          <w:marRight w:val="0"/>
          <w:marTop w:val="0"/>
          <w:marBottom w:val="0"/>
          <w:divBdr>
            <w:top w:val="none" w:sz="0" w:space="0" w:color="auto"/>
            <w:left w:val="none" w:sz="0" w:space="0" w:color="auto"/>
            <w:bottom w:val="none" w:sz="0" w:space="0" w:color="auto"/>
            <w:right w:val="none" w:sz="0" w:space="0" w:color="auto"/>
          </w:divBdr>
        </w:div>
        <w:div w:id="1647934863">
          <w:marLeft w:val="0"/>
          <w:marRight w:val="0"/>
          <w:marTop w:val="0"/>
          <w:marBottom w:val="0"/>
          <w:divBdr>
            <w:top w:val="none" w:sz="0" w:space="0" w:color="auto"/>
            <w:left w:val="none" w:sz="0" w:space="0" w:color="auto"/>
            <w:bottom w:val="none" w:sz="0" w:space="0" w:color="auto"/>
            <w:right w:val="none" w:sz="0" w:space="0" w:color="auto"/>
          </w:divBdr>
        </w:div>
        <w:div w:id="1650667495">
          <w:marLeft w:val="0"/>
          <w:marRight w:val="0"/>
          <w:marTop w:val="0"/>
          <w:marBottom w:val="0"/>
          <w:divBdr>
            <w:top w:val="none" w:sz="0" w:space="0" w:color="auto"/>
            <w:left w:val="none" w:sz="0" w:space="0" w:color="auto"/>
            <w:bottom w:val="none" w:sz="0" w:space="0" w:color="auto"/>
            <w:right w:val="none" w:sz="0" w:space="0" w:color="auto"/>
          </w:divBdr>
        </w:div>
        <w:div w:id="1708945734">
          <w:marLeft w:val="0"/>
          <w:marRight w:val="0"/>
          <w:marTop w:val="0"/>
          <w:marBottom w:val="0"/>
          <w:divBdr>
            <w:top w:val="none" w:sz="0" w:space="0" w:color="auto"/>
            <w:left w:val="none" w:sz="0" w:space="0" w:color="auto"/>
            <w:bottom w:val="none" w:sz="0" w:space="0" w:color="auto"/>
            <w:right w:val="none" w:sz="0" w:space="0" w:color="auto"/>
          </w:divBdr>
        </w:div>
        <w:div w:id="1781296028">
          <w:marLeft w:val="0"/>
          <w:marRight w:val="0"/>
          <w:marTop w:val="0"/>
          <w:marBottom w:val="0"/>
          <w:divBdr>
            <w:top w:val="none" w:sz="0" w:space="0" w:color="auto"/>
            <w:left w:val="none" w:sz="0" w:space="0" w:color="auto"/>
            <w:bottom w:val="none" w:sz="0" w:space="0" w:color="auto"/>
            <w:right w:val="none" w:sz="0" w:space="0" w:color="auto"/>
          </w:divBdr>
        </w:div>
        <w:div w:id="1843815336">
          <w:marLeft w:val="0"/>
          <w:marRight w:val="0"/>
          <w:marTop w:val="0"/>
          <w:marBottom w:val="0"/>
          <w:divBdr>
            <w:top w:val="none" w:sz="0" w:space="0" w:color="auto"/>
            <w:left w:val="none" w:sz="0" w:space="0" w:color="auto"/>
            <w:bottom w:val="none" w:sz="0" w:space="0" w:color="auto"/>
            <w:right w:val="none" w:sz="0" w:space="0" w:color="auto"/>
          </w:divBdr>
        </w:div>
        <w:div w:id="1902444837">
          <w:marLeft w:val="0"/>
          <w:marRight w:val="0"/>
          <w:marTop w:val="0"/>
          <w:marBottom w:val="0"/>
          <w:divBdr>
            <w:top w:val="none" w:sz="0" w:space="0" w:color="auto"/>
            <w:left w:val="none" w:sz="0" w:space="0" w:color="auto"/>
            <w:bottom w:val="none" w:sz="0" w:space="0" w:color="auto"/>
            <w:right w:val="none" w:sz="0" w:space="0" w:color="auto"/>
          </w:divBdr>
        </w:div>
        <w:div w:id="1926723798">
          <w:marLeft w:val="0"/>
          <w:marRight w:val="0"/>
          <w:marTop w:val="0"/>
          <w:marBottom w:val="0"/>
          <w:divBdr>
            <w:top w:val="none" w:sz="0" w:space="0" w:color="auto"/>
            <w:left w:val="none" w:sz="0" w:space="0" w:color="auto"/>
            <w:bottom w:val="none" w:sz="0" w:space="0" w:color="auto"/>
            <w:right w:val="none" w:sz="0" w:space="0" w:color="auto"/>
          </w:divBdr>
        </w:div>
        <w:div w:id="2066709090">
          <w:marLeft w:val="0"/>
          <w:marRight w:val="0"/>
          <w:marTop w:val="0"/>
          <w:marBottom w:val="0"/>
          <w:divBdr>
            <w:top w:val="none" w:sz="0" w:space="0" w:color="auto"/>
            <w:left w:val="none" w:sz="0" w:space="0" w:color="auto"/>
            <w:bottom w:val="none" w:sz="0" w:space="0" w:color="auto"/>
            <w:right w:val="none" w:sz="0" w:space="0" w:color="auto"/>
          </w:divBdr>
        </w:div>
      </w:divsChild>
    </w:div>
    <w:div w:id="296574360">
      <w:marLeft w:val="0"/>
      <w:marRight w:val="0"/>
      <w:marTop w:val="0"/>
      <w:marBottom w:val="0"/>
      <w:divBdr>
        <w:top w:val="none" w:sz="0" w:space="0" w:color="auto"/>
        <w:left w:val="none" w:sz="0" w:space="0" w:color="auto"/>
        <w:bottom w:val="none" w:sz="0" w:space="0" w:color="auto"/>
        <w:right w:val="none" w:sz="0" w:space="0" w:color="auto"/>
      </w:divBdr>
      <w:divsChild>
        <w:div w:id="296574361">
          <w:marLeft w:val="1166"/>
          <w:marRight w:val="0"/>
          <w:marTop w:val="0"/>
          <w:marBottom w:val="0"/>
          <w:divBdr>
            <w:top w:val="none" w:sz="0" w:space="0" w:color="auto"/>
            <w:left w:val="none" w:sz="0" w:space="0" w:color="auto"/>
            <w:bottom w:val="none" w:sz="0" w:space="0" w:color="auto"/>
            <w:right w:val="none" w:sz="0" w:space="0" w:color="auto"/>
          </w:divBdr>
        </w:div>
        <w:div w:id="296574362">
          <w:marLeft w:val="1166"/>
          <w:marRight w:val="0"/>
          <w:marTop w:val="0"/>
          <w:marBottom w:val="0"/>
          <w:divBdr>
            <w:top w:val="none" w:sz="0" w:space="0" w:color="auto"/>
            <w:left w:val="none" w:sz="0" w:space="0" w:color="auto"/>
            <w:bottom w:val="none" w:sz="0" w:space="0" w:color="auto"/>
            <w:right w:val="none" w:sz="0" w:space="0" w:color="auto"/>
          </w:divBdr>
        </w:div>
        <w:div w:id="296574364">
          <w:marLeft w:val="1166"/>
          <w:marRight w:val="0"/>
          <w:marTop w:val="0"/>
          <w:marBottom w:val="0"/>
          <w:divBdr>
            <w:top w:val="none" w:sz="0" w:space="0" w:color="auto"/>
            <w:left w:val="none" w:sz="0" w:space="0" w:color="auto"/>
            <w:bottom w:val="none" w:sz="0" w:space="0" w:color="auto"/>
            <w:right w:val="none" w:sz="0" w:space="0" w:color="auto"/>
          </w:divBdr>
        </w:div>
        <w:div w:id="296574366">
          <w:marLeft w:val="547"/>
          <w:marRight w:val="0"/>
          <w:marTop w:val="0"/>
          <w:marBottom w:val="0"/>
          <w:divBdr>
            <w:top w:val="none" w:sz="0" w:space="0" w:color="auto"/>
            <w:left w:val="none" w:sz="0" w:space="0" w:color="auto"/>
            <w:bottom w:val="none" w:sz="0" w:space="0" w:color="auto"/>
            <w:right w:val="none" w:sz="0" w:space="0" w:color="auto"/>
          </w:divBdr>
        </w:div>
        <w:div w:id="296574371">
          <w:marLeft w:val="1166"/>
          <w:marRight w:val="0"/>
          <w:marTop w:val="0"/>
          <w:marBottom w:val="0"/>
          <w:divBdr>
            <w:top w:val="none" w:sz="0" w:space="0" w:color="auto"/>
            <w:left w:val="none" w:sz="0" w:space="0" w:color="auto"/>
            <w:bottom w:val="none" w:sz="0" w:space="0" w:color="auto"/>
            <w:right w:val="none" w:sz="0" w:space="0" w:color="auto"/>
          </w:divBdr>
        </w:div>
        <w:div w:id="296574379">
          <w:marLeft w:val="547"/>
          <w:marRight w:val="0"/>
          <w:marTop w:val="0"/>
          <w:marBottom w:val="0"/>
          <w:divBdr>
            <w:top w:val="none" w:sz="0" w:space="0" w:color="auto"/>
            <w:left w:val="none" w:sz="0" w:space="0" w:color="auto"/>
            <w:bottom w:val="none" w:sz="0" w:space="0" w:color="auto"/>
            <w:right w:val="none" w:sz="0" w:space="0" w:color="auto"/>
          </w:divBdr>
        </w:div>
        <w:div w:id="296574391">
          <w:marLeft w:val="547"/>
          <w:marRight w:val="0"/>
          <w:marTop w:val="0"/>
          <w:marBottom w:val="0"/>
          <w:divBdr>
            <w:top w:val="none" w:sz="0" w:space="0" w:color="auto"/>
            <w:left w:val="none" w:sz="0" w:space="0" w:color="auto"/>
            <w:bottom w:val="none" w:sz="0" w:space="0" w:color="auto"/>
            <w:right w:val="none" w:sz="0" w:space="0" w:color="auto"/>
          </w:divBdr>
        </w:div>
        <w:div w:id="296574392">
          <w:marLeft w:val="547"/>
          <w:marRight w:val="0"/>
          <w:marTop w:val="0"/>
          <w:marBottom w:val="0"/>
          <w:divBdr>
            <w:top w:val="none" w:sz="0" w:space="0" w:color="auto"/>
            <w:left w:val="none" w:sz="0" w:space="0" w:color="auto"/>
            <w:bottom w:val="none" w:sz="0" w:space="0" w:color="auto"/>
            <w:right w:val="none" w:sz="0" w:space="0" w:color="auto"/>
          </w:divBdr>
        </w:div>
        <w:div w:id="296574393">
          <w:marLeft w:val="1166"/>
          <w:marRight w:val="0"/>
          <w:marTop w:val="0"/>
          <w:marBottom w:val="0"/>
          <w:divBdr>
            <w:top w:val="none" w:sz="0" w:space="0" w:color="auto"/>
            <w:left w:val="none" w:sz="0" w:space="0" w:color="auto"/>
            <w:bottom w:val="none" w:sz="0" w:space="0" w:color="auto"/>
            <w:right w:val="none" w:sz="0" w:space="0" w:color="auto"/>
          </w:divBdr>
        </w:div>
        <w:div w:id="296574395">
          <w:marLeft w:val="547"/>
          <w:marRight w:val="0"/>
          <w:marTop w:val="0"/>
          <w:marBottom w:val="0"/>
          <w:divBdr>
            <w:top w:val="none" w:sz="0" w:space="0" w:color="auto"/>
            <w:left w:val="none" w:sz="0" w:space="0" w:color="auto"/>
            <w:bottom w:val="none" w:sz="0" w:space="0" w:color="auto"/>
            <w:right w:val="none" w:sz="0" w:space="0" w:color="auto"/>
          </w:divBdr>
        </w:div>
        <w:div w:id="296574397">
          <w:marLeft w:val="1166"/>
          <w:marRight w:val="0"/>
          <w:marTop w:val="0"/>
          <w:marBottom w:val="0"/>
          <w:divBdr>
            <w:top w:val="none" w:sz="0" w:space="0" w:color="auto"/>
            <w:left w:val="none" w:sz="0" w:space="0" w:color="auto"/>
            <w:bottom w:val="none" w:sz="0" w:space="0" w:color="auto"/>
            <w:right w:val="none" w:sz="0" w:space="0" w:color="auto"/>
          </w:divBdr>
        </w:div>
        <w:div w:id="296574399">
          <w:marLeft w:val="1166"/>
          <w:marRight w:val="0"/>
          <w:marTop w:val="0"/>
          <w:marBottom w:val="0"/>
          <w:divBdr>
            <w:top w:val="none" w:sz="0" w:space="0" w:color="auto"/>
            <w:left w:val="none" w:sz="0" w:space="0" w:color="auto"/>
            <w:bottom w:val="none" w:sz="0" w:space="0" w:color="auto"/>
            <w:right w:val="none" w:sz="0" w:space="0" w:color="auto"/>
          </w:divBdr>
        </w:div>
        <w:div w:id="296574410">
          <w:marLeft w:val="1166"/>
          <w:marRight w:val="0"/>
          <w:marTop w:val="0"/>
          <w:marBottom w:val="0"/>
          <w:divBdr>
            <w:top w:val="none" w:sz="0" w:space="0" w:color="auto"/>
            <w:left w:val="none" w:sz="0" w:space="0" w:color="auto"/>
            <w:bottom w:val="none" w:sz="0" w:space="0" w:color="auto"/>
            <w:right w:val="none" w:sz="0" w:space="0" w:color="auto"/>
          </w:divBdr>
        </w:div>
        <w:div w:id="296574411">
          <w:marLeft w:val="547"/>
          <w:marRight w:val="0"/>
          <w:marTop w:val="0"/>
          <w:marBottom w:val="0"/>
          <w:divBdr>
            <w:top w:val="none" w:sz="0" w:space="0" w:color="auto"/>
            <w:left w:val="none" w:sz="0" w:space="0" w:color="auto"/>
            <w:bottom w:val="none" w:sz="0" w:space="0" w:color="auto"/>
            <w:right w:val="none" w:sz="0" w:space="0" w:color="auto"/>
          </w:divBdr>
        </w:div>
      </w:divsChild>
    </w:div>
    <w:div w:id="296574363">
      <w:marLeft w:val="0"/>
      <w:marRight w:val="0"/>
      <w:marTop w:val="0"/>
      <w:marBottom w:val="0"/>
      <w:divBdr>
        <w:top w:val="none" w:sz="0" w:space="0" w:color="auto"/>
        <w:left w:val="none" w:sz="0" w:space="0" w:color="auto"/>
        <w:bottom w:val="none" w:sz="0" w:space="0" w:color="auto"/>
        <w:right w:val="none" w:sz="0" w:space="0" w:color="auto"/>
      </w:divBdr>
      <w:divsChild>
        <w:div w:id="296574368">
          <w:marLeft w:val="1166"/>
          <w:marRight w:val="0"/>
          <w:marTop w:val="115"/>
          <w:marBottom w:val="0"/>
          <w:divBdr>
            <w:top w:val="none" w:sz="0" w:space="0" w:color="auto"/>
            <w:left w:val="none" w:sz="0" w:space="0" w:color="auto"/>
            <w:bottom w:val="none" w:sz="0" w:space="0" w:color="auto"/>
            <w:right w:val="none" w:sz="0" w:space="0" w:color="auto"/>
          </w:divBdr>
        </w:div>
        <w:div w:id="296574369">
          <w:marLeft w:val="547"/>
          <w:marRight w:val="0"/>
          <w:marTop w:val="130"/>
          <w:marBottom w:val="0"/>
          <w:divBdr>
            <w:top w:val="none" w:sz="0" w:space="0" w:color="auto"/>
            <w:left w:val="none" w:sz="0" w:space="0" w:color="auto"/>
            <w:bottom w:val="none" w:sz="0" w:space="0" w:color="auto"/>
            <w:right w:val="none" w:sz="0" w:space="0" w:color="auto"/>
          </w:divBdr>
        </w:div>
        <w:div w:id="296574375">
          <w:marLeft w:val="1166"/>
          <w:marRight w:val="0"/>
          <w:marTop w:val="115"/>
          <w:marBottom w:val="0"/>
          <w:divBdr>
            <w:top w:val="none" w:sz="0" w:space="0" w:color="auto"/>
            <w:left w:val="none" w:sz="0" w:space="0" w:color="auto"/>
            <w:bottom w:val="none" w:sz="0" w:space="0" w:color="auto"/>
            <w:right w:val="none" w:sz="0" w:space="0" w:color="auto"/>
          </w:divBdr>
        </w:div>
        <w:div w:id="296574386">
          <w:marLeft w:val="547"/>
          <w:marRight w:val="0"/>
          <w:marTop w:val="130"/>
          <w:marBottom w:val="0"/>
          <w:divBdr>
            <w:top w:val="none" w:sz="0" w:space="0" w:color="auto"/>
            <w:left w:val="none" w:sz="0" w:space="0" w:color="auto"/>
            <w:bottom w:val="none" w:sz="0" w:space="0" w:color="auto"/>
            <w:right w:val="none" w:sz="0" w:space="0" w:color="auto"/>
          </w:divBdr>
        </w:div>
        <w:div w:id="296574387">
          <w:marLeft w:val="547"/>
          <w:marRight w:val="0"/>
          <w:marTop w:val="130"/>
          <w:marBottom w:val="0"/>
          <w:divBdr>
            <w:top w:val="none" w:sz="0" w:space="0" w:color="auto"/>
            <w:left w:val="none" w:sz="0" w:space="0" w:color="auto"/>
            <w:bottom w:val="none" w:sz="0" w:space="0" w:color="auto"/>
            <w:right w:val="none" w:sz="0" w:space="0" w:color="auto"/>
          </w:divBdr>
        </w:div>
        <w:div w:id="296574396">
          <w:marLeft w:val="1166"/>
          <w:marRight w:val="0"/>
          <w:marTop w:val="115"/>
          <w:marBottom w:val="0"/>
          <w:divBdr>
            <w:top w:val="none" w:sz="0" w:space="0" w:color="auto"/>
            <w:left w:val="none" w:sz="0" w:space="0" w:color="auto"/>
            <w:bottom w:val="none" w:sz="0" w:space="0" w:color="auto"/>
            <w:right w:val="none" w:sz="0" w:space="0" w:color="auto"/>
          </w:divBdr>
        </w:div>
        <w:div w:id="296574406">
          <w:marLeft w:val="1166"/>
          <w:marRight w:val="0"/>
          <w:marTop w:val="115"/>
          <w:marBottom w:val="0"/>
          <w:divBdr>
            <w:top w:val="none" w:sz="0" w:space="0" w:color="auto"/>
            <w:left w:val="none" w:sz="0" w:space="0" w:color="auto"/>
            <w:bottom w:val="none" w:sz="0" w:space="0" w:color="auto"/>
            <w:right w:val="none" w:sz="0" w:space="0" w:color="auto"/>
          </w:divBdr>
        </w:div>
        <w:div w:id="296574409">
          <w:marLeft w:val="1166"/>
          <w:marRight w:val="0"/>
          <w:marTop w:val="115"/>
          <w:marBottom w:val="0"/>
          <w:divBdr>
            <w:top w:val="none" w:sz="0" w:space="0" w:color="auto"/>
            <w:left w:val="none" w:sz="0" w:space="0" w:color="auto"/>
            <w:bottom w:val="none" w:sz="0" w:space="0" w:color="auto"/>
            <w:right w:val="none" w:sz="0" w:space="0" w:color="auto"/>
          </w:divBdr>
        </w:div>
      </w:divsChild>
    </w:div>
    <w:div w:id="296574370">
      <w:marLeft w:val="0"/>
      <w:marRight w:val="0"/>
      <w:marTop w:val="0"/>
      <w:marBottom w:val="0"/>
      <w:divBdr>
        <w:top w:val="none" w:sz="0" w:space="0" w:color="auto"/>
        <w:left w:val="none" w:sz="0" w:space="0" w:color="auto"/>
        <w:bottom w:val="none" w:sz="0" w:space="0" w:color="auto"/>
        <w:right w:val="none" w:sz="0" w:space="0" w:color="auto"/>
      </w:divBdr>
      <w:divsChild>
        <w:div w:id="296574365">
          <w:marLeft w:val="1166"/>
          <w:marRight w:val="0"/>
          <w:marTop w:val="96"/>
          <w:marBottom w:val="0"/>
          <w:divBdr>
            <w:top w:val="none" w:sz="0" w:space="0" w:color="auto"/>
            <w:left w:val="none" w:sz="0" w:space="0" w:color="auto"/>
            <w:bottom w:val="none" w:sz="0" w:space="0" w:color="auto"/>
            <w:right w:val="none" w:sz="0" w:space="0" w:color="auto"/>
          </w:divBdr>
        </w:div>
        <w:div w:id="296574367">
          <w:marLeft w:val="547"/>
          <w:marRight w:val="0"/>
          <w:marTop w:val="115"/>
          <w:marBottom w:val="0"/>
          <w:divBdr>
            <w:top w:val="none" w:sz="0" w:space="0" w:color="auto"/>
            <w:left w:val="none" w:sz="0" w:space="0" w:color="auto"/>
            <w:bottom w:val="none" w:sz="0" w:space="0" w:color="auto"/>
            <w:right w:val="none" w:sz="0" w:space="0" w:color="auto"/>
          </w:divBdr>
        </w:div>
        <w:div w:id="296574372">
          <w:marLeft w:val="547"/>
          <w:marRight w:val="0"/>
          <w:marTop w:val="115"/>
          <w:marBottom w:val="0"/>
          <w:divBdr>
            <w:top w:val="none" w:sz="0" w:space="0" w:color="auto"/>
            <w:left w:val="none" w:sz="0" w:space="0" w:color="auto"/>
            <w:bottom w:val="none" w:sz="0" w:space="0" w:color="auto"/>
            <w:right w:val="none" w:sz="0" w:space="0" w:color="auto"/>
          </w:divBdr>
        </w:div>
        <w:div w:id="296574378">
          <w:marLeft w:val="1166"/>
          <w:marRight w:val="0"/>
          <w:marTop w:val="96"/>
          <w:marBottom w:val="0"/>
          <w:divBdr>
            <w:top w:val="none" w:sz="0" w:space="0" w:color="auto"/>
            <w:left w:val="none" w:sz="0" w:space="0" w:color="auto"/>
            <w:bottom w:val="none" w:sz="0" w:space="0" w:color="auto"/>
            <w:right w:val="none" w:sz="0" w:space="0" w:color="auto"/>
          </w:divBdr>
        </w:div>
        <w:div w:id="296574382">
          <w:marLeft w:val="547"/>
          <w:marRight w:val="0"/>
          <w:marTop w:val="115"/>
          <w:marBottom w:val="0"/>
          <w:divBdr>
            <w:top w:val="none" w:sz="0" w:space="0" w:color="auto"/>
            <w:left w:val="none" w:sz="0" w:space="0" w:color="auto"/>
            <w:bottom w:val="none" w:sz="0" w:space="0" w:color="auto"/>
            <w:right w:val="none" w:sz="0" w:space="0" w:color="auto"/>
          </w:divBdr>
        </w:div>
        <w:div w:id="296574383">
          <w:marLeft w:val="1166"/>
          <w:marRight w:val="0"/>
          <w:marTop w:val="96"/>
          <w:marBottom w:val="0"/>
          <w:divBdr>
            <w:top w:val="none" w:sz="0" w:space="0" w:color="auto"/>
            <w:left w:val="none" w:sz="0" w:space="0" w:color="auto"/>
            <w:bottom w:val="none" w:sz="0" w:space="0" w:color="auto"/>
            <w:right w:val="none" w:sz="0" w:space="0" w:color="auto"/>
          </w:divBdr>
        </w:div>
        <w:div w:id="296574388">
          <w:marLeft w:val="1166"/>
          <w:marRight w:val="0"/>
          <w:marTop w:val="96"/>
          <w:marBottom w:val="0"/>
          <w:divBdr>
            <w:top w:val="none" w:sz="0" w:space="0" w:color="auto"/>
            <w:left w:val="none" w:sz="0" w:space="0" w:color="auto"/>
            <w:bottom w:val="none" w:sz="0" w:space="0" w:color="auto"/>
            <w:right w:val="none" w:sz="0" w:space="0" w:color="auto"/>
          </w:divBdr>
        </w:div>
        <w:div w:id="296574403">
          <w:marLeft w:val="1166"/>
          <w:marRight w:val="0"/>
          <w:marTop w:val="96"/>
          <w:marBottom w:val="0"/>
          <w:divBdr>
            <w:top w:val="none" w:sz="0" w:space="0" w:color="auto"/>
            <w:left w:val="none" w:sz="0" w:space="0" w:color="auto"/>
            <w:bottom w:val="none" w:sz="0" w:space="0" w:color="auto"/>
            <w:right w:val="none" w:sz="0" w:space="0" w:color="auto"/>
          </w:divBdr>
        </w:div>
        <w:div w:id="296574404">
          <w:marLeft w:val="1166"/>
          <w:marRight w:val="0"/>
          <w:marTop w:val="96"/>
          <w:marBottom w:val="0"/>
          <w:divBdr>
            <w:top w:val="none" w:sz="0" w:space="0" w:color="auto"/>
            <w:left w:val="none" w:sz="0" w:space="0" w:color="auto"/>
            <w:bottom w:val="none" w:sz="0" w:space="0" w:color="auto"/>
            <w:right w:val="none" w:sz="0" w:space="0" w:color="auto"/>
          </w:divBdr>
        </w:div>
        <w:div w:id="296574405">
          <w:marLeft w:val="547"/>
          <w:marRight w:val="0"/>
          <w:marTop w:val="115"/>
          <w:marBottom w:val="0"/>
          <w:divBdr>
            <w:top w:val="none" w:sz="0" w:space="0" w:color="auto"/>
            <w:left w:val="none" w:sz="0" w:space="0" w:color="auto"/>
            <w:bottom w:val="none" w:sz="0" w:space="0" w:color="auto"/>
            <w:right w:val="none" w:sz="0" w:space="0" w:color="auto"/>
          </w:divBdr>
        </w:div>
        <w:div w:id="296574407">
          <w:marLeft w:val="547"/>
          <w:marRight w:val="0"/>
          <w:marTop w:val="115"/>
          <w:marBottom w:val="0"/>
          <w:divBdr>
            <w:top w:val="none" w:sz="0" w:space="0" w:color="auto"/>
            <w:left w:val="none" w:sz="0" w:space="0" w:color="auto"/>
            <w:bottom w:val="none" w:sz="0" w:space="0" w:color="auto"/>
            <w:right w:val="none" w:sz="0" w:space="0" w:color="auto"/>
          </w:divBdr>
        </w:div>
        <w:div w:id="296574408">
          <w:marLeft w:val="1166"/>
          <w:marRight w:val="0"/>
          <w:marTop w:val="96"/>
          <w:marBottom w:val="0"/>
          <w:divBdr>
            <w:top w:val="none" w:sz="0" w:space="0" w:color="auto"/>
            <w:left w:val="none" w:sz="0" w:space="0" w:color="auto"/>
            <w:bottom w:val="none" w:sz="0" w:space="0" w:color="auto"/>
            <w:right w:val="none" w:sz="0" w:space="0" w:color="auto"/>
          </w:divBdr>
        </w:div>
      </w:divsChild>
    </w:div>
    <w:div w:id="296574389">
      <w:marLeft w:val="0"/>
      <w:marRight w:val="0"/>
      <w:marTop w:val="0"/>
      <w:marBottom w:val="0"/>
      <w:divBdr>
        <w:top w:val="none" w:sz="0" w:space="0" w:color="auto"/>
        <w:left w:val="none" w:sz="0" w:space="0" w:color="auto"/>
        <w:bottom w:val="none" w:sz="0" w:space="0" w:color="auto"/>
        <w:right w:val="none" w:sz="0" w:space="0" w:color="auto"/>
      </w:divBdr>
      <w:divsChild>
        <w:div w:id="296574402">
          <w:marLeft w:val="3125"/>
          <w:marRight w:val="0"/>
          <w:marTop w:val="0"/>
          <w:marBottom w:val="0"/>
          <w:divBdr>
            <w:top w:val="dotted" w:sz="2" w:space="0" w:color="3333CC"/>
            <w:left w:val="dotted" w:sz="2" w:space="0" w:color="3333CC"/>
            <w:bottom w:val="dotted" w:sz="2" w:space="0" w:color="3333CC"/>
            <w:right w:val="dotted" w:sz="2" w:space="0" w:color="3333CC"/>
          </w:divBdr>
        </w:div>
      </w:divsChild>
    </w:div>
    <w:div w:id="296574400">
      <w:marLeft w:val="0"/>
      <w:marRight w:val="0"/>
      <w:marTop w:val="0"/>
      <w:marBottom w:val="0"/>
      <w:divBdr>
        <w:top w:val="none" w:sz="0" w:space="0" w:color="auto"/>
        <w:left w:val="none" w:sz="0" w:space="0" w:color="auto"/>
        <w:bottom w:val="none" w:sz="0" w:space="0" w:color="auto"/>
        <w:right w:val="none" w:sz="0" w:space="0" w:color="auto"/>
      </w:divBdr>
      <w:divsChild>
        <w:div w:id="296574373">
          <w:marLeft w:val="1800"/>
          <w:marRight w:val="0"/>
          <w:marTop w:val="86"/>
          <w:marBottom w:val="0"/>
          <w:divBdr>
            <w:top w:val="none" w:sz="0" w:space="0" w:color="auto"/>
            <w:left w:val="none" w:sz="0" w:space="0" w:color="auto"/>
            <w:bottom w:val="none" w:sz="0" w:space="0" w:color="auto"/>
            <w:right w:val="none" w:sz="0" w:space="0" w:color="auto"/>
          </w:divBdr>
        </w:div>
        <w:div w:id="296574374">
          <w:marLeft w:val="1800"/>
          <w:marRight w:val="0"/>
          <w:marTop w:val="86"/>
          <w:marBottom w:val="0"/>
          <w:divBdr>
            <w:top w:val="none" w:sz="0" w:space="0" w:color="auto"/>
            <w:left w:val="none" w:sz="0" w:space="0" w:color="auto"/>
            <w:bottom w:val="none" w:sz="0" w:space="0" w:color="auto"/>
            <w:right w:val="none" w:sz="0" w:space="0" w:color="auto"/>
          </w:divBdr>
        </w:div>
        <w:div w:id="296574376">
          <w:marLeft w:val="1166"/>
          <w:marRight w:val="0"/>
          <w:marTop w:val="96"/>
          <w:marBottom w:val="0"/>
          <w:divBdr>
            <w:top w:val="none" w:sz="0" w:space="0" w:color="auto"/>
            <w:left w:val="none" w:sz="0" w:space="0" w:color="auto"/>
            <w:bottom w:val="none" w:sz="0" w:space="0" w:color="auto"/>
            <w:right w:val="none" w:sz="0" w:space="0" w:color="auto"/>
          </w:divBdr>
        </w:div>
        <w:div w:id="296574377">
          <w:marLeft w:val="547"/>
          <w:marRight w:val="0"/>
          <w:marTop w:val="115"/>
          <w:marBottom w:val="0"/>
          <w:divBdr>
            <w:top w:val="none" w:sz="0" w:space="0" w:color="auto"/>
            <w:left w:val="none" w:sz="0" w:space="0" w:color="auto"/>
            <w:bottom w:val="none" w:sz="0" w:space="0" w:color="auto"/>
            <w:right w:val="none" w:sz="0" w:space="0" w:color="auto"/>
          </w:divBdr>
        </w:div>
        <w:div w:id="296574380">
          <w:marLeft w:val="547"/>
          <w:marRight w:val="0"/>
          <w:marTop w:val="115"/>
          <w:marBottom w:val="0"/>
          <w:divBdr>
            <w:top w:val="none" w:sz="0" w:space="0" w:color="auto"/>
            <w:left w:val="none" w:sz="0" w:space="0" w:color="auto"/>
            <w:bottom w:val="none" w:sz="0" w:space="0" w:color="auto"/>
            <w:right w:val="none" w:sz="0" w:space="0" w:color="auto"/>
          </w:divBdr>
        </w:div>
        <w:div w:id="296574381">
          <w:marLeft w:val="1800"/>
          <w:marRight w:val="0"/>
          <w:marTop w:val="86"/>
          <w:marBottom w:val="0"/>
          <w:divBdr>
            <w:top w:val="none" w:sz="0" w:space="0" w:color="auto"/>
            <w:left w:val="none" w:sz="0" w:space="0" w:color="auto"/>
            <w:bottom w:val="none" w:sz="0" w:space="0" w:color="auto"/>
            <w:right w:val="none" w:sz="0" w:space="0" w:color="auto"/>
          </w:divBdr>
        </w:div>
        <w:div w:id="296574384">
          <w:marLeft w:val="1166"/>
          <w:marRight w:val="0"/>
          <w:marTop w:val="96"/>
          <w:marBottom w:val="0"/>
          <w:divBdr>
            <w:top w:val="none" w:sz="0" w:space="0" w:color="auto"/>
            <w:left w:val="none" w:sz="0" w:space="0" w:color="auto"/>
            <w:bottom w:val="none" w:sz="0" w:space="0" w:color="auto"/>
            <w:right w:val="none" w:sz="0" w:space="0" w:color="auto"/>
          </w:divBdr>
        </w:div>
        <w:div w:id="296574385">
          <w:marLeft w:val="1800"/>
          <w:marRight w:val="0"/>
          <w:marTop w:val="86"/>
          <w:marBottom w:val="0"/>
          <w:divBdr>
            <w:top w:val="none" w:sz="0" w:space="0" w:color="auto"/>
            <w:left w:val="none" w:sz="0" w:space="0" w:color="auto"/>
            <w:bottom w:val="none" w:sz="0" w:space="0" w:color="auto"/>
            <w:right w:val="none" w:sz="0" w:space="0" w:color="auto"/>
          </w:divBdr>
        </w:div>
        <w:div w:id="296574390">
          <w:marLeft w:val="1800"/>
          <w:marRight w:val="0"/>
          <w:marTop w:val="86"/>
          <w:marBottom w:val="0"/>
          <w:divBdr>
            <w:top w:val="none" w:sz="0" w:space="0" w:color="auto"/>
            <w:left w:val="none" w:sz="0" w:space="0" w:color="auto"/>
            <w:bottom w:val="none" w:sz="0" w:space="0" w:color="auto"/>
            <w:right w:val="none" w:sz="0" w:space="0" w:color="auto"/>
          </w:divBdr>
        </w:div>
        <w:div w:id="296574394">
          <w:marLeft w:val="1800"/>
          <w:marRight w:val="0"/>
          <w:marTop w:val="86"/>
          <w:marBottom w:val="0"/>
          <w:divBdr>
            <w:top w:val="none" w:sz="0" w:space="0" w:color="auto"/>
            <w:left w:val="none" w:sz="0" w:space="0" w:color="auto"/>
            <w:bottom w:val="none" w:sz="0" w:space="0" w:color="auto"/>
            <w:right w:val="none" w:sz="0" w:space="0" w:color="auto"/>
          </w:divBdr>
        </w:div>
        <w:div w:id="296574398">
          <w:marLeft w:val="547"/>
          <w:marRight w:val="0"/>
          <w:marTop w:val="115"/>
          <w:marBottom w:val="0"/>
          <w:divBdr>
            <w:top w:val="none" w:sz="0" w:space="0" w:color="auto"/>
            <w:left w:val="none" w:sz="0" w:space="0" w:color="auto"/>
            <w:bottom w:val="none" w:sz="0" w:space="0" w:color="auto"/>
            <w:right w:val="none" w:sz="0" w:space="0" w:color="auto"/>
          </w:divBdr>
        </w:div>
        <w:div w:id="296574401">
          <w:marLeft w:val="1166"/>
          <w:marRight w:val="0"/>
          <w:marTop w:val="96"/>
          <w:marBottom w:val="0"/>
          <w:divBdr>
            <w:top w:val="none" w:sz="0" w:space="0" w:color="auto"/>
            <w:left w:val="none" w:sz="0" w:space="0" w:color="auto"/>
            <w:bottom w:val="none" w:sz="0" w:space="0" w:color="auto"/>
            <w:right w:val="none" w:sz="0" w:space="0" w:color="auto"/>
          </w:divBdr>
        </w:div>
      </w:divsChild>
    </w:div>
    <w:div w:id="414278956">
      <w:bodyDiv w:val="1"/>
      <w:marLeft w:val="0"/>
      <w:marRight w:val="0"/>
      <w:marTop w:val="0"/>
      <w:marBottom w:val="0"/>
      <w:divBdr>
        <w:top w:val="none" w:sz="0" w:space="0" w:color="auto"/>
        <w:left w:val="none" w:sz="0" w:space="0" w:color="auto"/>
        <w:bottom w:val="none" w:sz="0" w:space="0" w:color="auto"/>
        <w:right w:val="none" w:sz="0" w:space="0" w:color="auto"/>
      </w:divBdr>
    </w:div>
    <w:div w:id="616183869">
      <w:bodyDiv w:val="1"/>
      <w:marLeft w:val="0"/>
      <w:marRight w:val="0"/>
      <w:marTop w:val="0"/>
      <w:marBottom w:val="0"/>
      <w:divBdr>
        <w:top w:val="none" w:sz="0" w:space="0" w:color="auto"/>
        <w:left w:val="none" w:sz="0" w:space="0" w:color="auto"/>
        <w:bottom w:val="none" w:sz="0" w:space="0" w:color="auto"/>
        <w:right w:val="none" w:sz="0" w:space="0" w:color="auto"/>
      </w:divBdr>
    </w:div>
    <w:div w:id="691416204">
      <w:bodyDiv w:val="1"/>
      <w:marLeft w:val="0"/>
      <w:marRight w:val="0"/>
      <w:marTop w:val="0"/>
      <w:marBottom w:val="0"/>
      <w:divBdr>
        <w:top w:val="none" w:sz="0" w:space="0" w:color="auto"/>
        <w:left w:val="none" w:sz="0" w:space="0" w:color="auto"/>
        <w:bottom w:val="none" w:sz="0" w:space="0" w:color="auto"/>
        <w:right w:val="none" w:sz="0" w:space="0" w:color="auto"/>
      </w:divBdr>
    </w:div>
    <w:div w:id="805468950">
      <w:bodyDiv w:val="1"/>
      <w:marLeft w:val="0"/>
      <w:marRight w:val="0"/>
      <w:marTop w:val="0"/>
      <w:marBottom w:val="0"/>
      <w:divBdr>
        <w:top w:val="none" w:sz="0" w:space="0" w:color="auto"/>
        <w:left w:val="none" w:sz="0" w:space="0" w:color="auto"/>
        <w:bottom w:val="none" w:sz="0" w:space="0" w:color="auto"/>
        <w:right w:val="none" w:sz="0" w:space="0" w:color="auto"/>
      </w:divBdr>
    </w:div>
    <w:div w:id="846559241">
      <w:bodyDiv w:val="1"/>
      <w:marLeft w:val="0"/>
      <w:marRight w:val="0"/>
      <w:marTop w:val="0"/>
      <w:marBottom w:val="0"/>
      <w:divBdr>
        <w:top w:val="none" w:sz="0" w:space="0" w:color="auto"/>
        <w:left w:val="none" w:sz="0" w:space="0" w:color="auto"/>
        <w:bottom w:val="none" w:sz="0" w:space="0" w:color="auto"/>
        <w:right w:val="none" w:sz="0" w:space="0" w:color="auto"/>
      </w:divBdr>
    </w:div>
    <w:div w:id="867065622">
      <w:bodyDiv w:val="1"/>
      <w:marLeft w:val="0"/>
      <w:marRight w:val="0"/>
      <w:marTop w:val="0"/>
      <w:marBottom w:val="0"/>
      <w:divBdr>
        <w:top w:val="none" w:sz="0" w:space="0" w:color="auto"/>
        <w:left w:val="none" w:sz="0" w:space="0" w:color="auto"/>
        <w:bottom w:val="none" w:sz="0" w:space="0" w:color="auto"/>
        <w:right w:val="none" w:sz="0" w:space="0" w:color="auto"/>
      </w:divBdr>
    </w:div>
    <w:div w:id="873536662">
      <w:bodyDiv w:val="1"/>
      <w:marLeft w:val="0"/>
      <w:marRight w:val="0"/>
      <w:marTop w:val="0"/>
      <w:marBottom w:val="0"/>
      <w:divBdr>
        <w:top w:val="none" w:sz="0" w:space="0" w:color="auto"/>
        <w:left w:val="none" w:sz="0" w:space="0" w:color="auto"/>
        <w:bottom w:val="none" w:sz="0" w:space="0" w:color="auto"/>
        <w:right w:val="none" w:sz="0" w:space="0" w:color="auto"/>
      </w:divBdr>
    </w:div>
    <w:div w:id="874654512">
      <w:bodyDiv w:val="1"/>
      <w:marLeft w:val="0"/>
      <w:marRight w:val="0"/>
      <w:marTop w:val="0"/>
      <w:marBottom w:val="0"/>
      <w:divBdr>
        <w:top w:val="none" w:sz="0" w:space="0" w:color="auto"/>
        <w:left w:val="none" w:sz="0" w:space="0" w:color="auto"/>
        <w:bottom w:val="none" w:sz="0" w:space="0" w:color="auto"/>
        <w:right w:val="none" w:sz="0" w:space="0" w:color="auto"/>
      </w:divBdr>
    </w:div>
    <w:div w:id="895975399">
      <w:bodyDiv w:val="1"/>
      <w:marLeft w:val="0"/>
      <w:marRight w:val="0"/>
      <w:marTop w:val="0"/>
      <w:marBottom w:val="0"/>
      <w:divBdr>
        <w:top w:val="none" w:sz="0" w:space="0" w:color="auto"/>
        <w:left w:val="none" w:sz="0" w:space="0" w:color="auto"/>
        <w:bottom w:val="none" w:sz="0" w:space="0" w:color="auto"/>
        <w:right w:val="none" w:sz="0" w:space="0" w:color="auto"/>
      </w:divBdr>
    </w:div>
    <w:div w:id="954796173">
      <w:bodyDiv w:val="1"/>
      <w:marLeft w:val="0"/>
      <w:marRight w:val="0"/>
      <w:marTop w:val="0"/>
      <w:marBottom w:val="0"/>
      <w:divBdr>
        <w:top w:val="none" w:sz="0" w:space="0" w:color="auto"/>
        <w:left w:val="none" w:sz="0" w:space="0" w:color="auto"/>
        <w:bottom w:val="none" w:sz="0" w:space="0" w:color="auto"/>
        <w:right w:val="none" w:sz="0" w:space="0" w:color="auto"/>
      </w:divBdr>
    </w:div>
    <w:div w:id="1036541373">
      <w:bodyDiv w:val="1"/>
      <w:marLeft w:val="0"/>
      <w:marRight w:val="0"/>
      <w:marTop w:val="0"/>
      <w:marBottom w:val="0"/>
      <w:divBdr>
        <w:top w:val="none" w:sz="0" w:space="0" w:color="auto"/>
        <w:left w:val="none" w:sz="0" w:space="0" w:color="auto"/>
        <w:bottom w:val="none" w:sz="0" w:space="0" w:color="auto"/>
        <w:right w:val="none" w:sz="0" w:space="0" w:color="auto"/>
      </w:divBdr>
    </w:div>
    <w:div w:id="1040859187">
      <w:bodyDiv w:val="1"/>
      <w:marLeft w:val="0"/>
      <w:marRight w:val="0"/>
      <w:marTop w:val="0"/>
      <w:marBottom w:val="0"/>
      <w:divBdr>
        <w:top w:val="none" w:sz="0" w:space="0" w:color="auto"/>
        <w:left w:val="none" w:sz="0" w:space="0" w:color="auto"/>
        <w:bottom w:val="none" w:sz="0" w:space="0" w:color="auto"/>
        <w:right w:val="none" w:sz="0" w:space="0" w:color="auto"/>
      </w:divBdr>
    </w:div>
    <w:div w:id="1149323369">
      <w:bodyDiv w:val="1"/>
      <w:marLeft w:val="0"/>
      <w:marRight w:val="0"/>
      <w:marTop w:val="0"/>
      <w:marBottom w:val="0"/>
      <w:divBdr>
        <w:top w:val="none" w:sz="0" w:space="0" w:color="auto"/>
        <w:left w:val="none" w:sz="0" w:space="0" w:color="auto"/>
        <w:bottom w:val="none" w:sz="0" w:space="0" w:color="auto"/>
        <w:right w:val="none" w:sz="0" w:space="0" w:color="auto"/>
      </w:divBdr>
    </w:div>
    <w:div w:id="1326470174">
      <w:bodyDiv w:val="1"/>
      <w:marLeft w:val="0"/>
      <w:marRight w:val="0"/>
      <w:marTop w:val="0"/>
      <w:marBottom w:val="0"/>
      <w:divBdr>
        <w:top w:val="none" w:sz="0" w:space="0" w:color="auto"/>
        <w:left w:val="none" w:sz="0" w:space="0" w:color="auto"/>
        <w:bottom w:val="none" w:sz="0" w:space="0" w:color="auto"/>
        <w:right w:val="none" w:sz="0" w:space="0" w:color="auto"/>
      </w:divBdr>
    </w:div>
    <w:div w:id="1353922488">
      <w:bodyDiv w:val="1"/>
      <w:marLeft w:val="0"/>
      <w:marRight w:val="0"/>
      <w:marTop w:val="0"/>
      <w:marBottom w:val="0"/>
      <w:divBdr>
        <w:top w:val="none" w:sz="0" w:space="0" w:color="auto"/>
        <w:left w:val="none" w:sz="0" w:space="0" w:color="auto"/>
        <w:bottom w:val="none" w:sz="0" w:space="0" w:color="auto"/>
        <w:right w:val="none" w:sz="0" w:space="0" w:color="auto"/>
      </w:divBdr>
      <w:divsChild>
        <w:div w:id="161623806">
          <w:marLeft w:val="0"/>
          <w:marRight w:val="0"/>
          <w:marTop w:val="0"/>
          <w:marBottom w:val="0"/>
          <w:divBdr>
            <w:top w:val="none" w:sz="0" w:space="0" w:color="auto"/>
            <w:left w:val="none" w:sz="0" w:space="0" w:color="auto"/>
            <w:bottom w:val="none" w:sz="0" w:space="0" w:color="auto"/>
            <w:right w:val="none" w:sz="0" w:space="0" w:color="auto"/>
          </w:divBdr>
        </w:div>
        <w:div w:id="296571141">
          <w:marLeft w:val="0"/>
          <w:marRight w:val="0"/>
          <w:marTop w:val="0"/>
          <w:marBottom w:val="0"/>
          <w:divBdr>
            <w:top w:val="none" w:sz="0" w:space="0" w:color="auto"/>
            <w:left w:val="none" w:sz="0" w:space="0" w:color="auto"/>
            <w:bottom w:val="none" w:sz="0" w:space="0" w:color="auto"/>
            <w:right w:val="none" w:sz="0" w:space="0" w:color="auto"/>
          </w:divBdr>
        </w:div>
        <w:div w:id="1121607712">
          <w:marLeft w:val="0"/>
          <w:marRight w:val="0"/>
          <w:marTop w:val="0"/>
          <w:marBottom w:val="0"/>
          <w:divBdr>
            <w:top w:val="none" w:sz="0" w:space="0" w:color="auto"/>
            <w:left w:val="none" w:sz="0" w:space="0" w:color="auto"/>
            <w:bottom w:val="none" w:sz="0" w:space="0" w:color="auto"/>
            <w:right w:val="none" w:sz="0" w:space="0" w:color="auto"/>
          </w:divBdr>
        </w:div>
        <w:div w:id="1131703682">
          <w:marLeft w:val="0"/>
          <w:marRight w:val="0"/>
          <w:marTop w:val="0"/>
          <w:marBottom w:val="0"/>
          <w:divBdr>
            <w:top w:val="none" w:sz="0" w:space="0" w:color="auto"/>
            <w:left w:val="none" w:sz="0" w:space="0" w:color="auto"/>
            <w:bottom w:val="none" w:sz="0" w:space="0" w:color="auto"/>
            <w:right w:val="none" w:sz="0" w:space="0" w:color="auto"/>
          </w:divBdr>
        </w:div>
        <w:div w:id="1304702798">
          <w:marLeft w:val="0"/>
          <w:marRight w:val="0"/>
          <w:marTop w:val="0"/>
          <w:marBottom w:val="0"/>
          <w:divBdr>
            <w:top w:val="none" w:sz="0" w:space="0" w:color="auto"/>
            <w:left w:val="none" w:sz="0" w:space="0" w:color="auto"/>
            <w:bottom w:val="none" w:sz="0" w:space="0" w:color="auto"/>
            <w:right w:val="none" w:sz="0" w:space="0" w:color="auto"/>
          </w:divBdr>
        </w:div>
        <w:div w:id="1569462194">
          <w:marLeft w:val="0"/>
          <w:marRight w:val="0"/>
          <w:marTop w:val="0"/>
          <w:marBottom w:val="0"/>
          <w:divBdr>
            <w:top w:val="none" w:sz="0" w:space="0" w:color="auto"/>
            <w:left w:val="none" w:sz="0" w:space="0" w:color="auto"/>
            <w:bottom w:val="none" w:sz="0" w:space="0" w:color="auto"/>
            <w:right w:val="none" w:sz="0" w:space="0" w:color="auto"/>
          </w:divBdr>
        </w:div>
      </w:divsChild>
    </w:div>
    <w:div w:id="1363703729">
      <w:bodyDiv w:val="1"/>
      <w:marLeft w:val="0"/>
      <w:marRight w:val="0"/>
      <w:marTop w:val="0"/>
      <w:marBottom w:val="0"/>
      <w:divBdr>
        <w:top w:val="none" w:sz="0" w:space="0" w:color="auto"/>
        <w:left w:val="none" w:sz="0" w:space="0" w:color="auto"/>
        <w:bottom w:val="none" w:sz="0" w:space="0" w:color="auto"/>
        <w:right w:val="none" w:sz="0" w:space="0" w:color="auto"/>
      </w:divBdr>
      <w:divsChild>
        <w:div w:id="1264266622">
          <w:marLeft w:val="0"/>
          <w:marRight w:val="0"/>
          <w:marTop w:val="0"/>
          <w:marBottom w:val="0"/>
          <w:divBdr>
            <w:top w:val="none" w:sz="0" w:space="0" w:color="auto"/>
            <w:left w:val="none" w:sz="0" w:space="0" w:color="auto"/>
            <w:bottom w:val="none" w:sz="0" w:space="0" w:color="auto"/>
            <w:right w:val="none" w:sz="0" w:space="0" w:color="auto"/>
          </w:divBdr>
        </w:div>
        <w:div w:id="1285311609">
          <w:marLeft w:val="0"/>
          <w:marRight w:val="0"/>
          <w:marTop w:val="0"/>
          <w:marBottom w:val="0"/>
          <w:divBdr>
            <w:top w:val="none" w:sz="0" w:space="0" w:color="auto"/>
            <w:left w:val="none" w:sz="0" w:space="0" w:color="auto"/>
            <w:bottom w:val="none" w:sz="0" w:space="0" w:color="auto"/>
            <w:right w:val="none" w:sz="0" w:space="0" w:color="auto"/>
          </w:divBdr>
        </w:div>
        <w:div w:id="1304508095">
          <w:marLeft w:val="0"/>
          <w:marRight w:val="0"/>
          <w:marTop w:val="0"/>
          <w:marBottom w:val="0"/>
          <w:divBdr>
            <w:top w:val="none" w:sz="0" w:space="0" w:color="auto"/>
            <w:left w:val="none" w:sz="0" w:space="0" w:color="auto"/>
            <w:bottom w:val="none" w:sz="0" w:space="0" w:color="auto"/>
            <w:right w:val="none" w:sz="0" w:space="0" w:color="auto"/>
          </w:divBdr>
        </w:div>
      </w:divsChild>
    </w:div>
    <w:div w:id="1410690199">
      <w:bodyDiv w:val="1"/>
      <w:marLeft w:val="0"/>
      <w:marRight w:val="0"/>
      <w:marTop w:val="0"/>
      <w:marBottom w:val="0"/>
      <w:divBdr>
        <w:top w:val="none" w:sz="0" w:space="0" w:color="auto"/>
        <w:left w:val="none" w:sz="0" w:space="0" w:color="auto"/>
        <w:bottom w:val="none" w:sz="0" w:space="0" w:color="auto"/>
        <w:right w:val="none" w:sz="0" w:space="0" w:color="auto"/>
      </w:divBdr>
      <w:divsChild>
        <w:div w:id="36442842">
          <w:marLeft w:val="0"/>
          <w:marRight w:val="0"/>
          <w:marTop w:val="0"/>
          <w:marBottom w:val="0"/>
          <w:divBdr>
            <w:top w:val="none" w:sz="0" w:space="0" w:color="auto"/>
            <w:left w:val="none" w:sz="0" w:space="0" w:color="auto"/>
            <w:bottom w:val="none" w:sz="0" w:space="0" w:color="auto"/>
            <w:right w:val="none" w:sz="0" w:space="0" w:color="auto"/>
          </w:divBdr>
        </w:div>
        <w:div w:id="96416157">
          <w:marLeft w:val="0"/>
          <w:marRight w:val="0"/>
          <w:marTop w:val="0"/>
          <w:marBottom w:val="0"/>
          <w:divBdr>
            <w:top w:val="none" w:sz="0" w:space="0" w:color="auto"/>
            <w:left w:val="none" w:sz="0" w:space="0" w:color="auto"/>
            <w:bottom w:val="none" w:sz="0" w:space="0" w:color="auto"/>
            <w:right w:val="none" w:sz="0" w:space="0" w:color="auto"/>
          </w:divBdr>
        </w:div>
        <w:div w:id="309402288">
          <w:marLeft w:val="0"/>
          <w:marRight w:val="0"/>
          <w:marTop w:val="0"/>
          <w:marBottom w:val="0"/>
          <w:divBdr>
            <w:top w:val="none" w:sz="0" w:space="0" w:color="auto"/>
            <w:left w:val="none" w:sz="0" w:space="0" w:color="auto"/>
            <w:bottom w:val="none" w:sz="0" w:space="0" w:color="auto"/>
            <w:right w:val="none" w:sz="0" w:space="0" w:color="auto"/>
          </w:divBdr>
        </w:div>
        <w:div w:id="471019662">
          <w:marLeft w:val="0"/>
          <w:marRight w:val="0"/>
          <w:marTop w:val="0"/>
          <w:marBottom w:val="0"/>
          <w:divBdr>
            <w:top w:val="none" w:sz="0" w:space="0" w:color="auto"/>
            <w:left w:val="none" w:sz="0" w:space="0" w:color="auto"/>
            <w:bottom w:val="none" w:sz="0" w:space="0" w:color="auto"/>
            <w:right w:val="none" w:sz="0" w:space="0" w:color="auto"/>
          </w:divBdr>
        </w:div>
        <w:div w:id="475488009">
          <w:marLeft w:val="0"/>
          <w:marRight w:val="0"/>
          <w:marTop w:val="0"/>
          <w:marBottom w:val="0"/>
          <w:divBdr>
            <w:top w:val="none" w:sz="0" w:space="0" w:color="auto"/>
            <w:left w:val="none" w:sz="0" w:space="0" w:color="auto"/>
            <w:bottom w:val="none" w:sz="0" w:space="0" w:color="auto"/>
            <w:right w:val="none" w:sz="0" w:space="0" w:color="auto"/>
          </w:divBdr>
        </w:div>
        <w:div w:id="490020420">
          <w:marLeft w:val="0"/>
          <w:marRight w:val="0"/>
          <w:marTop w:val="0"/>
          <w:marBottom w:val="0"/>
          <w:divBdr>
            <w:top w:val="none" w:sz="0" w:space="0" w:color="auto"/>
            <w:left w:val="none" w:sz="0" w:space="0" w:color="auto"/>
            <w:bottom w:val="none" w:sz="0" w:space="0" w:color="auto"/>
            <w:right w:val="none" w:sz="0" w:space="0" w:color="auto"/>
          </w:divBdr>
        </w:div>
        <w:div w:id="493837236">
          <w:marLeft w:val="0"/>
          <w:marRight w:val="0"/>
          <w:marTop w:val="0"/>
          <w:marBottom w:val="0"/>
          <w:divBdr>
            <w:top w:val="none" w:sz="0" w:space="0" w:color="auto"/>
            <w:left w:val="none" w:sz="0" w:space="0" w:color="auto"/>
            <w:bottom w:val="none" w:sz="0" w:space="0" w:color="auto"/>
            <w:right w:val="none" w:sz="0" w:space="0" w:color="auto"/>
          </w:divBdr>
        </w:div>
        <w:div w:id="543640816">
          <w:marLeft w:val="0"/>
          <w:marRight w:val="0"/>
          <w:marTop w:val="0"/>
          <w:marBottom w:val="0"/>
          <w:divBdr>
            <w:top w:val="none" w:sz="0" w:space="0" w:color="auto"/>
            <w:left w:val="none" w:sz="0" w:space="0" w:color="auto"/>
            <w:bottom w:val="none" w:sz="0" w:space="0" w:color="auto"/>
            <w:right w:val="none" w:sz="0" w:space="0" w:color="auto"/>
          </w:divBdr>
        </w:div>
        <w:div w:id="701050603">
          <w:marLeft w:val="0"/>
          <w:marRight w:val="0"/>
          <w:marTop w:val="0"/>
          <w:marBottom w:val="0"/>
          <w:divBdr>
            <w:top w:val="none" w:sz="0" w:space="0" w:color="auto"/>
            <w:left w:val="none" w:sz="0" w:space="0" w:color="auto"/>
            <w:bottom w:val="none" w:sz="0" w:space="0" w:color="auto"/>
            <w:right w:val="none" w:sz="0" w:space="0" w:color="auto"/>
          </w:divBdr>
        </w:div>
        <w:div w:id="758864866">
          <w:marLeft w:val="0"/>
          <w:marRight w:val="0"/>
          <w:marTop w:val="0"/>
          <w:marBottom w:val="0"/>
          <w:divBdr>
            <w:top w:val="none" w:sz="0" w:space="0" w:color="auto"/>
            <w:left w:val="none" w:sz="0" w:space="0" w:color="auto"/>
            <w:bottom w:val="none" w:sz="0" w:space="0" w:color="auto"/>
            <w:right w:val="none" w:sz="0" w:space="0" w:color="auto"/>
          </w:divBdr>
        </w:div>
        <w:div w:id="772552784">
          <w:marLeft w:val="0"/>
          <w:marRight w:val="0"/>
          <w:marTop w:val="0"/>
          <w:marBottom w:val="0"/>
          <w:divBdr>
            <w:top w:val="none" w:sz="0" w:space="0" w:color="auto"/>
            <w:left w:val="none" w:sz="0" w:space="0" w:color="auto"/>
            <w:bottom w:val="none" w:sz="0" w:space="0" w:color="auto"/>
            <w:right w:val="none" w:sz="0" w:space="0" w:color="auto"/>
          </w:divBdr>
        </w:div>
        <w:div w:id="937787149">
          <w:marLeft w:val="0"/>
          <w:marRight w:val="0"/>
          <w:marTop w:val="0"/>
          <w:marBottom w:val="0"/>
          <w:divBdr>
            <w:top w:val="none" w:sz="0" w:space="0" w:color="auto"/>
            <w:left w:val="none" w:sz="0" w:space="0" w:color="auto"/>
            <w:bottom w:val="none" w:sz="0" w:space="0" w:color="auto"/>
            <w:right w:val="none" w:sz="0" w:space="0" w:color="auto"/>
          </w:divBdr>
        </w:div>
        <w:div w:id="951669391">
          <w:marLeft w:val="0"/>
          <w:marRight w:val="0"/>
          <w:marTop w:val="0"/>
          <w:marBottom w:val="0"/>
          <w:divBdr>
            <w:top w:val="none" w:sz="0" w:space="0" w:color="auto"/>
            <w:left w:val="none" w:sz="0" w:space="0" w:color="auto"/>
            <w:bottom w:val="none" w:sz="0" w:space="0" w:color="auto"/>
            <w:right w:val="none" w:sz="0" w:space="0" w:color="auto"/>
          </w:divBdr>
        </w:div>
        <w:div w:id="1078864695">
          <w:marLeft w:val="0"/>
          <w:marRight w:val="0"/>
          <w:marTop w:val="0"/>
          <w:marBottom w:val="0"/>
          <w:divBdr>
            <w:top w:val="none" w:sz="0" w:space="0" w:color="auto"/>
            <w:left w:val="none" w:sz="0" w:space="0" w:color="auto"/>
            <w:bottom w:val="none" w:sz="0" w:space="0" w:color="auto"/>
            <w:right w:val="none" w:sz="0" w:space="0" w:color="auto"/>
          </w:divBdr>
        </w:div>
        <w:div w:id="1108820197">
          <w:marLeft w:val="0"/>
          <w:marRight w:val="0"/>
          <w:marTop w:val="0"/>
          <w:marBottom w:val="0"/>
          <w:divBdr>
            <w:top w:val="none" w:sz="0" w:space="0" w:color="auto"/>
            <w:left w:val="none" w:sz="0" w:space="0" w:color="auto"/>
            <w:bottom w:val="none" w:sz="0" w:space="0" w:color="auto"/>
            <w:right w:val="none" w:sz="0" w:space="0" w:color="auto"/>
          </w:divBdr>
        </w:div>
        <w:div w:id="1224485712">
          <w:marLeft w:val="0"/>
          <w:marRight w:val="0"/>
          <w:marTop w:val="0"/>
          <w:marBottom w:val="0"/>
          <w:divBdr>
            <w:top w:val="none" w:sz="0" w:space="0" w:color="auto"/>
            <w:left w:val="none" w:sz="0" w:space="0" w:color="auto"/>
            <w:bottom w:val="none" w:sz="0" w:space="0" w:color="auto"/>
            <w:right w:val="none" w:sz="0" w:space="0" w:color="auto"/>
          </w:divBdr>
        </w:div>
        <w:div w:id="1325473359">
          <w:marLeft w:val="0"/>
          <w:marRight w:val="0"/>
          <w:marTop w:val="0"/>
          <w:marBottom w:val="0"/>
          <w:divBdr>
            <w:top w:val="none" w:sz="0" w:space="0" w:color="auto"/>
            <w:left w:val="none" w:sz="0" w:space="0" w:color="auto"/>
            <w:bottom w:val="none" w:sz="0" w:space="0" w:color="auto"/>
            <w:right w:val="none" w:sz="0" w:space="0" w:color="auto"/>
          </w:divBdr>
        </w:div>
        <w:div w:id="1327903176">
          <w:marLeft w:val="0"/>
          <w:marRight w:val="0"/>
          <w:marTop w:val="0"/>
          <w:marBottom w:val="0"/>
          <w:divBdr>
            <w:top w:val="none" w:sz="0" w:space="0" w:color="auto"/>
            <w:left w:val="none" w:sz="0" w:space="0" w:color="auto"/>
            <w:bottom w:val="none" w:sz="0" w:space="0" w:color="auto"/>
            <w:right w:val="none" w:sz="0" w:space="0" w:color="auto"/>
          </w:divBdr>
        </w:div>
        <w:div w:id="1455173377">
          <w:marLeft w:val="0"/>
          <w:marRight w:val="0"/>
          <w:marTop w:val="0"/>
          <w:marBottom w:val="0"/>
          <w:divBdr>
            <w:top w:val="none" w:sz="0" w:space="0" w:color="auto"/>
            <w:left w:val="none" w:sz="0" w:space="0" w:color="auto"/>
            <w:bottom w:val="none" w:sz="0" w:space="0" w:color="auto"/>
            <w:right w:val="none" w:sz="0" w:space="0" w:color="auto"/>
          </w:divBdr>
        </w:div>
        <w:div w:id="1456673367">
          <w:marLeft w:val="0"/>
          <w:marRight w:val="0"/>
          <w:marTop w:val="0"/>
          <w:marBottom w:val="0"/>
          <w:divBdr>
            <w:top w:val="none" w:sz="0" w:space="0" w:color="auto"/>
            <w:left w:val="none" w:sz="0" w:space="0" w:color="auto"/>
            <w:bottom w:val="none" w:sz="0" w:space="0" w:color="auto"/>
            <w:right w:val="none" w:sz="0" w:space="0" w:color="auto"/>
          </w:divBdr>
        </w:div>
        <w:div w:id="1506555779">
          <w:marLeft w:val="0"/>
          <w:marRight w:val="0"/>
          <w:marTop w:val="0"/>
          <w:marBottom w:val="0"/>
          <w:divBdr>
            <w:top w:val="none" w:sz="0" w:space="0" w:color="auto"/>
            <w:left w:val="none" w:sz="0" w:space="0" w:color="auto"/>
            <w:bottom w:val="none" w:sz="0" w:space="0" w:color="auto"/>
            <w:right w:val="none" w:sz="0" w:space="0" w:color="auto"/>
          </w:divBdr>
        </w:div>
        <w:div w:id="1527132688">
          <w:marLeft w:val="0"/>
          <w:marRight w:val="0"/>
          <w:marTop w:val="0"/>
          <w:marBottom w:val="0"/>
          <w:divBdr>
            <w:top w:val="none" w:sz="0" w:space="0" w:color="auto"/>
            <w:left w:val="none" w:sz="0" w:space="0" w:color="auto"/>
            <w:bottom w:val="none" w:sz="0" w:space="0" w:color="auto"/>
            <w:right w:val="none" w:sz="0" w:space="0" w:color="auto"/>
          </w:divBdr>
        </w:div>
        <w:div w:id="1540702401">
          <w:marLeft w:val="0"/>
          <w:marRight w:val="0"/>
          <w:marTop w:val="0"/>
          <w:marBottom w:val="0"/>
          <w:divBdr>
            <w:top w:val="none" w:sz="0" w:space="0" w:color="auto"/>
            <w:left w:val="none" w:sz="0" w:space="0" w:color="auto"/>
            <w:bottom w:val="none" w:sz="0" w:space="0" w:color="auto"/>
            <w:right w:val="none" w:sz="0" w:space="0" w:color="auto"/>
          </w:divBdr>
        </w:div>
        <w:div w:id="1565797134">
          <w:marLeft w:val="0"/>
          <w:marRight w:val="0"/>
          <w:marTop w:val="0"/>
          <w:marBottom w:val="0"/>
          <w:divBdr>
            <w:top w:val="none" w:sz="0" w:space="0" w:color="auto"/>
            <w:left w:val="none" w:sz="0" w:space="0" w:color="auto"/>
            <w:bottom w:val="none" w:sz="0" w:space="0" w:color="auto"/>
            <w:right w:val="none" w:sz="0" w:space="0" w:color="auto"/>
          </w:divBdr>
        </w:div>
        <w:div w:id="1586914605">
          <w:marLeft w:val="0"/>
          <w:marRight w:val="0"/>
          <w:marTop w:val="0"/>
          <w:marBottom w:val="0"/>
          <w:divBdr>
            <w:top w:val="none" w:sz="0" w:space="0" w:color="auto"/>
            <w:left w:val="none" w:sz="0" w:space="0" w:color="auto"/>
            <w:bottom w:val="none" w:sz="0" w:space="0" w:color="auto"/>
            <w:right w:val="none" w:sz="0" w:space="0" w:color="auto"/>
          </w:divBdr>
        </w:div>
        <w:div w:id="1677919334">
          <w:marLeft w:val="0"/>
          <w:marRight w:val="0"/>
          <w:marTop w:val="0"/>
          <w:marBottom w:val="0"/>
          <w:divBdr>
            <w:top w:val="none" w:sz="0" w:space="0" w:color="auto"/>
            <w:left w:val="none" w:sz="0" w:space="0" w:color="auto"/>
            <w:bottom w:val="none" w:sz="0" w:space="0" w:color="auto"/>
            <w:right w:val="none" w:sz="0" w:space="0" w:color="auto"/>
          </w:divBdr>
        </w:div>
        <w:div w:id="1832863786">
          <w:marLeft w:val="0"/>
          <w:marRight w:val="0"/>
          <w:marTop w:val="0"/>
          <w:marBottom w:val="0"/>
          <w:divBdr>
            <w:top w:val="none" w:sz="0" w:space="0" w:color="auto"/>
            <w:left w:val="none" w:sz="0" w:space="0" w:color="auto"/>
            <w:bottom w:val="none" w:sz="0" w:space="0" w:color="auto"/>
            <w:right w:val="none" w:sz="0" w:space="0" w:color="auto"/>
          </w:divBdr>
        </w:div>
        <w:div w:id="1962491427">
          <w:marLeft w:val="0"/>
          <w:marRight w:val="0"/>
          <w:marTop w:val="0"/>
          <w:marBottom w:val="0"/>
          <w:divBdr>
            <w:top w:val="none" w:sz="0" w:space="0" w:color="auto"/>
            <w:left w:val="none" w:sz="0" w:space="0" w:color="auto"/>
            <w:bottom w:val="none" w:sz="0" w:space="0" w:color="auto"/>
            <w:right w:val="none" w:sz="0" w:space="0" w:color="auto"/>
          </w:divBdr>
        </w:div>
      </w:divsChild>
    </w:div>
    <w:div w:id="1506285943">
      <w:bodyDiv w:val="1"/>
      <w:marLeft w:val="0"/>
      <w:marRight w:val="0"/>
      <w:marTop w:val="0"/>
      <w:marBottom w:val="0"/>
      <w:divBdr>
        <w:top w:val="none" w:sz="0" w:space="0" w:color="auto"/>
        <w:left w:val="none" w:sz="0" w:space="0" w:color="auto"/>
        <w:bottom w:val="none" w:sz="0" w:space="0" w:color="auto"/>
        <w:right w:val="none" w:sz="0" w:space="0" w:color="auto"/>
      </w:divBdr>
    </w:div>
    <w:div w:id="1511793623">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609924127">
      <w:bodyDiv w:val="1"/>
      <w:marLeft w:val="0"/>
      <w:marRight w:val="0"/>
      <w:marTop w:val="0"/>
      <w:marBottom w:val="0"/>
      <w:divBdr>
        <w:top w:val="none" w:sz="0" w:space="0" w:color="auto"/>
        <w:left w:val="none" w:sz="0" w:space="0" w:color="auto"/>
        <w:bottom w:val="none" w:sz="0" w:space="0" w:color="auto"/>
        <w:right w:val="none" w:sz="0" w:space="0" w:color="auto"/>
      </w:divBdr>
    </w:div>
    <w:div w:id="1661040121">
      <w:bodyDiv w:val="1"/>
      <w:marLeft w:val="0"/>
      <w:marRight w:val="0"/>
      <w:marTop w:val="0"/>
      <w:marBottom w:val="0"/>
      <w:divBdr>
        <w:top w:val="none" w:sz="0" w:space="0" w:color="auto"/>
        <w:left w:val="none" w:sz="0" w:space="0" w:color="auto"/>
        <w:bottom w:val="none" w:sz="0" w:space="0" w:color="auto"/>
        <w:right w:val="none" w:sz="0" w:space="0" w:color="auto"/>
      </w:divBdr>
      <w:divsChild>
        <w:div w:id="1839809293">
          <w:marLeft w:val="0"/>
          <w:marRight w:val="0"/>
          <w:marTop w:val="0"/>
          <w:marBottom w:val="0"/>
          <w:divBdr>
            <w:top w:val="none" w:sz="0" w:space="0" w:color="auto"/>
            <w:left w:val="none" w:sz="0" w:space="0" w:color="auto"/>
            <w:bottom w:val="none" w:sz="0" w:space="0" w:color="auto"/>
            <w:right w:val="none" w:sz="0" w:space="0" w:color="auto"/>
          </w:divBdr>
          <w:divsChild>
            <w:div w:id="796526679">
              <w:marLeft w:val="0"/>
              <w:marRight w:val="0"/>
              <w:marTop w:val="0"/>
              <w:marBottom w:val="0"/>
              <w:divBdr>
                <w:top w:val="none" w:sz="0" w:space="0" w:color="auto"/>
                <w:left w:val="none" w:sz="0" w:space="0" w:color="auto"/>
                <w:bottom w:val="none" w:sz="0" w:space="0" w:color="auto"/>
                <w:right w:val="none" w:sz="0" w:space="0" w:color="auto"/>
              </w:divBdr>
              <w:divsChild>
                <w:div w:id="800343299">
                  <w:marLeft w:val="0"/>
                  <w:marRight w:val="-6084"/>
                  <w:marTop w:val="0"/>
                  <w:marBottom w:val="0"/>
                  <w:divBdr>
                    <w:top w:val="none" w:sz="0" w:space="0" w:color="auto"/>
                    <w:left w:val="none" w:sz="0" w:space="0" w:color="auto"/>
                    <w:bottom w:val="none" w:sz="0" w:space="0" w:color="auto"/>
                    <w:right w:val="none" w:sz="0" w:space="0" w:color="auto"/>
                  </w:divBdr>
                  <w:divsChild>
                    <w:div w:id="1105466918">
                      <w:marLeft w:val="0"/>
                      <w:marRight w:val="5604"/>
                      <w:marTop w:val="0"/>
                      <w:marBottom w:val="0"/>
                      <w:divBdr>
                        <w:top w:val="none" w:sz="0" w:space="0" w:color="auto"/>
                        <w:left w:val="none" w:sz="0" w:space="0" w:color="auto"/>
                        <w:bottom w:val="none" w:sz="0" w:space="0" w:color="auto"/>
                        <w:right w:val="none" w:sz="0" w:space="0" w:color="auto"/>
                      </w:divBdr>
                      <w:divsChild>
                        <w:div w:id="1914119109">
                          <w:marLeft w:val="0"/>
                          <w:marRight w:val="0"/>
                          <w:marTop w:val="0"/>
                          <w:marBottom w:val="0"/>
                          <w:divBdr>
                            <w:top w:val="none" w:sz="0" w:space="0" w:color="auto"/>
                            <w:left w:val="none" w:sz="0" w:space="0" w:color="auto"/>
                            <w:bottom w:val="none" w:sz="0" w:space="0" w:color="auto"/>
                            <w:right w:val="none" w:sz="0" w:space="0" w:color="auto"/>
                          </w:divBdr>
                          <w:divsChild>
                            <w:div w:id="1639452119">
                              <w:marLeft w:val="0"/>
                              <w:marRight w:val="0"/>
                              <w:marTop w:val="120"/>
                              <w:marBottom w:val="360"/>
                              <w:divBdr>
                                <w:top w:val="none" w:sz="0" w:space="0" w:color="auto"/>
                                <w:left w:val="none" w:sz="0" w:space="0" w:color="auto"/>
                                <w:bottom w:val="none" w:sz="0" w:space="0" w:color="auto"/>
                                <w:right w:val="none" w:sz="0" w:space="0" w:color="auto"/>
                              </w:divBdr>
                              <w:divsChild>
                                <w:div w:id="1335762609">
                                  <w:marLeft w:val="0"/>
                                  <w:marRight w:val="0"/>
                                  <w:marTop w:val="0"/>
                                  <w:marBottom w:val="0"/>
                                  <w:divBdr>
                                    <w:top w:val="none" w:sz="0" w:space="0" w:color="auto"/>
                                    <w:left w:val="none" w:sz="0" w:space="0" w:color="auto"/>
                                    <w:bottom w:val="none" w:sz="0" w:space="0" w:color="auto"/>
                                    <w:right w:val="none" w:sz="0" w:space="0" w:color="auto"/>
                                  </w:divBdr>
                                </w:div>
                                <w:div w:id="19006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716189">
      <w:bodyDiv w:val="1"/>
      <w:marLeft w:val="0"/>
      <w:marRight w:val="0"/>
      <w:marTop w:val="0"/>
      <w:marBottom w:val="0"/>
      <w:divBdr>
        <w:top w:val="none" w:sz="0" w:space="0" w:color="auto"/>
        <w:left w:val="none" w:sz="0" w:space="0" w:color="auto"/>
        <w:bottom w:val="none" w:sz="0" w:space="0" w:color="auto"/>
        <w:right w:val="none" w:sz="0" w:space="0" w:color="auto"/>
      </w:divBdr>
      <w:divsChild>
        <w:div w:id="71202745">
          <w:marLeft w:val="0"/>
          <w:marRight w:val="0"/>
          <w:marTop w:val="0"/>
          <w:marBottom w:val="0"/>
          <w:divBdr>
            <w:top w:val="none" w:sz="0" w:space="0" w:color="auto"/>
            <w:left w:val="none" w:sz="0" w:space="0" w:color="auto"/>
            <w:bottom w:val="none" w:sz="0" w:space="0" w:color="auto"/>
            <w:right w:val="none" w:sz="0" w:space="0" w:color="auto"/>
          </w:divBdr>
        </w:div>
        <w:div w:id="611783161">
          <w:marLeft w:val="0"/>
          <w:marRight w:val="0"/>
          <w:marTop w:val="0"/>
          <w:marBottom w:val="0"/>
          <w:divBdr>
            <w:top w:val="none" w:sz="0" w:space="0" w:color="auto"/>
            <w:left w:val="none" w:sz="0" w:space="0" w:color="auto"/>
            <w:bottom w:val="none" w:sz="0" w:space="0" w:color="auto"/>
            <w:right w:val="none" w:sz="0" w:space="0" w:color="auto"/>
          </w:divBdr>
        </w:div>
        <w:div w:id="719401490">
          <w:marLeft w:val="0"/>
          <w:marRight w:val="0"/>
          <w:marTop w:val="0"/>
          <w:marBottom w:val="0"/>
          <w:divBdr>
            <w:top w:val="none" w:sz="0" w:space="0" w:color="auto"/>
            <w:left w:val="none" w:sz="0" w:space="0" w:color="auto"/>
            <w:bottom w:val="none" w:sz="0" w:space="0" w:color="auto"/>
            <w:right w:val="none" w:sz="0" w:space="0" w:color="auto"/>
          </w:divBdr>
        </w:div>
      </w:divsChild>
    </w:div>
    <w:div w:id="1729912209">
      <w:bodyDiv w:val="1"/>
      <w:marLeft w:val="0"/>
      <w:marRight w:val="0"/>
      <w:marTop w:val="0"/>
      <w:marBottom w:val="0"/>
      <w:divBdr>
        <w:top w:val="none" w:sz="0" w:space="0" w:color="auto"/>
        <w:left w:val="none" w:sz="0" w:space="0" w:color="auto"/>
        <w:bottom w:val="none" w:sz="0" w:space="0" w:color="auto"/>
        <w:right w:val="none" w:sz="0" w:space="0" w:color="auto"/>
      </w:divBdr>
    </w:div>
    <w:div w:id="1779057910">
      <w:bodyDiv w:val="1"/>
      <w:marLeft w:val="0"/>
      <w:marRight w:val="0"/>
      <w:marTop w:val="0"/>
      <w:marBottom w:val="0"/>
      <w:divBdr>
        <w:top w:val="none" w:sz="0" w:space="0" w:color="auto"/>
        <w:left w:val="none" w:sz="0" w:space="0" w:color="auto"/>
        <w:bottom w:val="none" w:sz="0" w:space="0" w:color="auto"/>
        <w:right w:val="none" w:sz="0" w:space="0" w:color="auto"/>
      </w:divBdr>
    </w:div>
    <w:div w:id="1791897329">
      <w:bodyDiv w:val="1"/>
      <w:marLeft w:val="0"/>
      <w:marRight w:val="0"/>
      <w:marTop w:val="0"/>
      <w:marBottom w:val="0"/>
      <w:divBdr>
        <w:top w:val="none" w:sz="0" w:space="0" w:color="auto"/>
        <w:left w:val="none" w:sz="0" w:space="0" w:color="auto"/>
        <w:bottom w:val="none" w:sz="0" w:space="0" w:color="auto"/>
        <w:right w:val="none" w:sz="0" w:space="0" w:color="auto"/>
      </w:divBdr>
      <w:divsChild>
        <w:div w:id="14578525">
          <w:marLeft w:val="0"/>
          <w:marRight w:val="0"/>
          <w:marTop w:val="0"/>
          <w:marBottom w:val="0"/>
          <w:divBdr>
            <w:top w:val="none" w:sz="0" w:space="0" w:color="auto"/>
            <w:left w:val="none" w:sz="0" w:space="0" w:color="auto"/>
            <w:bottom w:val="none" w:sz="0" w:space="0" w:color="auto"/>
            <w:right w:val="none" w:sz="0" w:space="0" w:color="auto"/>
          </w:divBdr>
        </w:div>
        <w:div w:id="110168306">
          <w:marLeft w:val="0"/>
          <w:marRight w:val="0"/>
          <w:marTop w:val="0"/>
          <w:marBottom w:val="0"/>
          <w:divBdr>
            <w:top w:val="none" w:sz="0" w:space="0" w:color="auto"/>
            <w:left w:val="none" w:sz="0" w:space="0" w:color="auto"/>
            <w:bottom w:val="none" w:sz="0" w:space="0" w:color="auto"/>
            <w:right w:val="none" w:sz="0" w:space="0" w:color="auto"/>
          </w:divBdr>
        </w:div>
        <w:div w:id="458845157">
          <w:marLeft w:val="0"/>
          <w:marRight w:val="0"/>
          <w:marTop w:val="0"/>
          <w:marBottom w:val="0"/>
          <w:divBdr>
            <w:top w:val="none" w:sz="0" w:space="0" w:color="auto"/>
            <w:left w:val="none" w:sz="0" w:space="0" w:color="auto"/>
            <w:bottom w:val="none" w:sz="0" w:space="0" w:color="auto"/>
            <w:right w:val="none" w:sz="0" w:space="0" w:color="auto"/>
          </w:divBdr>
        </w:div>
        <w:div w:id="743835883">
          <w:marLeft w:val="0"/>
          <w:marRight w:val="0"/>
          <w:marTop w:val="0"/>
          <w:marBottom w:val="0"/>
          <w:divBdr>
            <w:top w:val="none" w:sz="0" w:space="0" w:color="auto"/>
            <w:left w:val="none" w:sz="0" w:space="0" w:color="auto"/>
            <w:bottom w:val="none" w:sz="0" w:space="0" w:color="auto"/>
            <w:right w:val="none" w:sz="0" w:space="0" w:color="auto"/>
          </w:divBdr>
        </w:div>
        <w:div w:id="1304113800">
          <w:marLeft w:val="0"/>
          <w:marRight w:val="0"/>
          <w:marTop w:val="0"/>
          <w:marBottom w:val="0"/>
          <w:divBdr>
            <w:top w:val="none" w:sz="0" w:space="0" w:color="auto"/>
            <w:left w:val="none" w:sz="0" w:space="0" w:color="auto"/>
            <w:bottom w:val="none" w:sz="0" w:space="0" w:color="auto"/>
            <w:right w:val="none" w:sz="0" w:space="0" w:color="auto"/>
          </w:divBdr>
        </w:div>
        <w:div w:id="1795832127">
          <w:marLeft w:val="0"/>
          <w:marRight w:val="0"/>
          <w:marTop w:val="0"/>
          <w:marBottom w:val="0"/>
          <w:divBdr>
            <w:top w:val="none" w:sz="0" w:space="0" w:color="auto"/>
            <w:left w:val="none" w:sz="0" w:space="0" w:color="auto"/>
            <w:bottom w:val="none" w:sz="0" w:space="0" w:color="auto"/>
            <w:right w:val="none" w:sz="0" w:space="0" w:color="auto"/>
          </w:divBdr>
        </w:div>
      </w:divsChild>
    </w:div>
    <w:div w:id="1834224134">
      <w:bodyDiv w:val="1"/>
      <w:marLeft w:val="0"/>
      <w:marRight w:val="0"/>
      <w:marTop w:val="0"/>
      <w:marBottom w:val="0"/>
      <w:divBdr>
        <w:top w:val="none" w:sz="0" w:space="0" w:color="auto"/>
        <w:left w:val="none" w:sz="0" w:space="0" w:color="auto"/>
        <w:bottom w:val="none" w:sz="0" w:space="0" w:color="auto"/>
        <w:right w:val="none" w:sz="0" w:space="0" w:color="auto"/>
      </w:divBdr>
      <w:divsChild>
        <w:div w:id="228659998">
          <w:marLeft w:val="0"/>
          <w:marRight w:val="0"/>
          <w:marTop w:val="0"/>
          <w:marBottom w:val="0"/>
          <w:divBdr>
            <w:top w:val="none" w:sz="0" w:space="0" w:color="auto"/>
            <w:left w:val="none" w:sz="0" w:space="0" w:color="auto"/>
            <w:bottom w:val="none" w:sz="0" w:space="0" w:color="auto"/>
            <w:right w:val="none" w:sz="0" w:space="0" w:color="auto"/>
          </w:divBdr>
        </w:div>
        <w:div w:id="577904903">
          <w:marLeft w:val="0"/>
          <w:marRight w:val="0"/>
          <w:marTop w:val="0"/>
          <w:marBottom w:val="0"/>
          <w:divBdr>
            <w:top w:val="none" w:sz="0" w:space="0" w:color="auto"/>
            <w:left w:val="none" w:sz="0" w:space="0" w:color="auto"/>
            <w:bottom w:val="none" w:sz="0" w:space="0" w:color="auto"/>
            <w:right w:val="none" w:sz="0" w:space="0" w:color="auto"/>
          </w:divBdr>
        </w:div>
        <w:div w:id="852260042">
          <w:marLeft w:val="0"/>
          <w:marRight w:val="0"/>
          <w:marTop w:val="0"/>
          <w:marBottom w:val="0"/>
          <w:divBdr>
            <w:top w:val="none" w:sz="0" w:space="0" w:color="auto"/>
            <w:left w:val="none" w:sz="0" w:space="0" w:color="auto"/>
            <w:bottom w:val="none" w:sz="0" w:space="0" w:color="auto"/>
            <w:right w:val="none" w:sz="0" w:space="0" w:color="auto"/>
          </w:divBdr>
        </w:div>
      </w:divsChild>
    </w:div>
    <w:div w:id="1877737709">
      <w:bodyDiv w:val="1"/>
      <w:marLeft w:val="0"/>
      <w:marRight w:val="0"/>
      <w:marTop w:val="0"/>
      <w:marBottom w:val="0"/>
      <w:divBdr>
        <w:top w:val="none" w:sz="0" w:space="0" w:color="auto"/>
        <w:left w:val="none" w:sz="0" w:space="0" w:color="auto"/>
        <w:bottom w:val="none" w:sz="0" w:space="0" w:color="auto"/>
        <w:right w:val="none" w:sz="0" w:space="0" w:color="auto"/>
      </w:divBdr>
    </w:div>
    <w:div w:id="1895237577">
      <w:bodyDiv w:val="1"/>
      <w:marLeft w:val="0"/>
      <w:marRight w:val="0"/>
      <w:marTop w:val="0"/>
      <w:marBottom w:val="0"/>
      <w:divBdr>
        <w:top w:val="none" w:sz="0" w:space="0" w:color="auto"/>
        <w:left w:val="none" w:sz="0" w:space="0" w:color="auto"/>
        <w:bottom w:val="none" w:sz="0" w:space="0" w:color="auto"/>
        <w:right w:val="none" w:sz="0" w:space="0" w:color="auto"/>
      </w:divBdr>
    </w:div>
    <w:div w:id="1942377796">
      <w:bodyDiv w:val="1"/>
      <w:marLeft w:val="0"/>
      <w:marRight w:val="0"/>
      <w:marTop w:val="0"/>
      <w:marBottom w:val="0"/>
      <w:divBdr>
        <w:top w:val="none" w:sz="0" w:space="0" w:color="auto"/>
        <w:left w:val="none" w:sz="0" w:space="0" w:color="auto"/>
        <w:bottom w:val="none" w:sz="0" w:space="0" w:color="auto"/>
        <w:right w:val="none" w:sz="0" w:space="0" w:color="auto"/>
      </w:divBdr>
      <w:divsChild>
        <w:div w:id="104010192">
          <w:marLeft w:val="0"/>
          <w:marRight w:val="0"/>
          <w:marTop w:val="0"/>
          <w:marBottom w:val="0"/>
          <w:divBdr>
            <w:top w:val="none" w:sz="0" w:space="0" w:color="auto"/>
            <w:left w:val="none" w:sz="0" w:space="0" w:color="auto"/>
            <w:bottom w:val="none" w:sz="0" w:space="0" w:color="auto"/>
            <w:right w:val="none" w:sz="0" w:space="0" w:color="auto"/>
          </w:divBdr>
        </w:div>
        <w:div w:id="494417406">
          <w:marLeft w:val="0"/>
          <w:marRight w:val="0"/>
          <w:marTop w:val="0"/>
          <w:marBottom w:val="0"/>
          <w:divBdr>
            <w:top w:val="none" w:sz="0" w:space="0" w:color="auto"/>
            <w:left w:val="none" w:sz="0" w:space="0" w:color="auto"/>
            <w:bottom w:val="none" w:sz="0" w:space="0" w:color="auto"/>
            <w:right w:val="none" w:sz="0" w:space="0" w:color="auto"/>
          </w:divBdr>
        </w:div>
        <w:div w:id="532229653">
          <w:marLeft w:val="0"/>
          <w:marRight w:val="0"/>
          <w:marTop w:val="0"/>
          <w:marBottom w:val="0"/>
          <w:divBdr>
            <w:top w:val="none" w:sz="0" w:space="0" w:color="auto"/>
            <w:left w:val="none" w:sz="0" w:space="0" w:color="auto"/>
            <w:bottom w:val="none" w:sz="0" w:space="0" w:color="auto"/>
            <w:right w:val="none" w:sz="0" w:space="0" w:color="auto"/>
          </w:divBdr>
        </w:div>
        <w:div w:id="1151142672">
          <w:marLeft w:val="0"/>
          <w:marRight w:val="0"/>
          <w:marTop w:val="0"/>
          <w:marBottom w:val="0"/>
          <w:divBdr>
            <w:top w:val="none" w:sz="0" w:space="0" w:color="auto"/>
            <w:left w:val="none" w:sz="0" w:space="0" w:color="auto"/>
            <w:bottom w:val="none" w:sz="0" w:space="0" w:color="auto"/>
            <w:right w:val="none" w:sz="0" w:space="0" w:color="auto"/>
          </w:divBdr>
        </w:div>
        <w:div w:id="1539851113">
          <w:marLeft w:val="0"/>
          <w:marRight w:val="0"/>
          <w:marTop w:val="0"/>
          <w:marBottom w:val="0"/>
          <w:divBdr>
            <w:top w:val="none" w:sz="0" w:space="0" w:color="auto"/>
            <w:left w:val="none" w:sz="0" w:space="0" w:color="auto"/>
            <w:bottom w:val="none" w:sz="0" w:space="0" w:color="auto"/>
            <w:right w:val="none" w:sz="0" w:space="0" w:color="auto"/>
          </w:divBdr>
        </w:div>
        <w:div w:id="1562708939">
          <w:marLeft w:val="0"/>
          <w:marRight w:val="0"/>
          <w:marTop w:val="0"/>
          <w:marBottom w:val="0"/>
          <w:divBdr>
            <w:top w:val="none" w:sz="0" w:space="0" w:color="auto"/>
            <w:left w:val="none" w:sz="0" w:space="0" w:color="auto"/>
            <w:bottom w:val="none" w:sz="0" w:space="0" w:color="auto"/>
            <w:right w:val="none" w:sz="0" w:space="0" w:color="auto"/>
          </w:divBdr>
        </w:div>
      </w:divsChild>
    </w:div>
    <w:div w:id="1942839061">
      <w:bodyDiv w:val="1"/>
      <w:marLeft w:val="0"/>
      <w:marRight w:val="0"/>
      <w:marTop w:val="0"/>
      <w:marBottom w:val="0"/>
      <w:divBdr>
        <w:top w:val="none" w:sz="0" w:space="0" w:color="auto"/>
        <w:left w:val="none" w:sz="0" w:space="0" w:color="auto"/>
        <w:bottom w:val="none" w:sz="0" w:space="0" w:color="auto"/>
        <w:right w:val="none" w:sz="0" w:space="0" w:color="auto"/>
      </w:divBdr>
    </w:div>
    <w:div w:id="1966498948">
      <w:bodyDiv w:val="1"/>
      <w:marLeft w:val="0"/>
      <w:marRight w:val="0"/>
      <w:marTop w:val="0"/>
      <w:marBottom w:val="0"/>
      <w:divBdr>
        <w:top w:val="none" w:sz="0" w:space="0" w:color="auto"/>
        <w:left w:val="none" w:sz="0" w:space="0" w:color="auto"/>
        <w:bottom w:val="none" w:sz="0" w:space="0" w:color="auto"/>
        <w:right w:val="none" w:sz="0" w:space="0" w:color="auto"/>
      </w:divBdr>
      <w:divsChild>
        <w:div w:id="9569116">
          <w:marLeft w:val="0"/>
          <w:marRight w:val="0"/>
          <w:marTop w:val="0"/>
          <w:marBottom w:val="0"/>
          <w:divBdr>
            <w:top w:val="none" w:sz="0" w:space="0" w:color="auto"/>
            <w:left w:val="none" w:sz="0" w:space="0" w:color="auto"/>
            <w:bottom w:val="none" w:sz="0" w:space="0" w:color="auto"/>
            <w:right w:val="none" w:sz="0" w:space="0" w:color="auto"/>
          </w:divBdr>
        </w:div>
        <w:div w:id="365370822">
          <w:marLeft w:val="0"/>
          <w:marRight w:val="0"/>
          <w:marTop w:val="0"/>
          <w:marBottom w:val="0"/>
          <w:divBdr>
            <w:top w:val="none" w:sz="0" w:space="0" w:color="auto"/>
            <w:left w:val="none" w:sz="0" w:space="0" w:color="auto"/>
            <w:bottom w:val="none" w:sz="0" w:space="0" w:color="auto"/>
            <w:right w:val="none" w:sz="0" w:space="0" w:color="auto"/>
          </w:divBdr>
        </w:div>
        <w:div w:id="721952587">
          <w:marLeft w:val="0"/>
          <w:marRight w:val="0"/>
          <w:marTop w:val="0"/>
          <w:marBottom w:val="0"/>
          <w:divBdr>
            <w:top w:val="none" w:sz="0" w:space="0" w:color="auto"/>
            <w:left w:val="none" w:sz="0" w:space="0" w:color="auto"/>
            <w:bottom w:val="none" w:sz="0" w:space="0" w:color="auto"/>
            <w:right w:val="none" w:sz="0" w:space="0" w:color="auto"/>
          </w:divBdr>
        </w:div>
        <w:div w:id="874924103">
          <w:marLeft w:val="0"/>
          <w:marRight w:val="0"/>
          <w:marTop w:val="0"/>
          <w:marBottom w:val="0"/>
          <w:divBdr>
            <w:top w:val="none" w:sz="0" w:space="0" w:color="auto"/>
            <w:left w:val="none" w:sz="0" w:space="0" w:color="auto"/>
            <w:bottom w:val="none" w:sz="0" w:space="0" w:color="auto"/>
            <w:right w:val="none" w:sz="0" w:space="0" w:color="auto"/>
          </w:divBdr>
        </w:div>
        <w:div w:id="975765714">
          <w:marLeft w:val="0"/>
          <w:marRight w:val="0"/>
          <w:marTop w:val="0"/>
          <w:marBottom w:val="0"/>
          <w:divBdr>
            <w:top w:val="none" w:sz="0" w:space="0" w:color="auto"/>
            <w:left w:val="none" w:sz="0" w:space="0" w:color="auto"/>
            <w:bottom w:val="none" w:sz="0" w:space="0" w:color="auto"/>
            <w:right w:val="none" w:sz="0" w:space="0" w:color="auto"/>
          </w:divBdr>
        </w:div>
        <w:div w:id="1746025788">
          <w:marLeft w:val="0"/>
          <w:marRight w:val="0"/>
          <w:marTop w:val="0"/>
          <w:marBottom w:val="0"/>
          <w:divBdr>
            <w:top w:val="none" w:sz="0" w:space="0" w:color="auto"/>
            <w:left w:val="none" w:sz="0" w:space="0" w:color="auto"/>
            <w:bottom w:val="none" w:sz="0" w:space="0" w:color="auto"/>
            <w:right w:val="none" w:sz="0" w:space="0" w:color="auto"/>
          </w:divBdr>
        </w:div>
      </w:divsChild>
    </w:div>
    <w:div w:id="2104645480">
      <w:bodyDiv w:val="1"/>
      <w:marLeft w:val="0"/>
      <w:marRight w:val="0"/>
      <w:marTop w:val="0"/>
      <w:marBottom w:val="0"/>
      <w:divBdr>
        <w:top w:val="none" w:sz="0" w:space="0" w:color="auto"/>
        <w:left w:val="none" w:sz="0" w:space="0" w:color="auto"/>
        <w:bottom w:val="none" w:sz="0" w:space="0" w:color="auto"/>
        <w:right w:val="none" w:sz="0" w:space="0" w:color="auto"/>
      </w:divBdr>
      <w:divsChild>
        <w:div w:id="742893">
          <w:marLeft w:val="0"/>
          <w:marRight w:val="0"/>
          <w:marTop w:val="0"/>
          <w:marBottom w:val="0"/>
          <w:divBdr>
            <w:top w:val="none" w:sz="0" w:space="0" w:color="auto"/>
            <w:left w:val="none" w:sz="0" w:space="0" w:color="auto"/>
            <w:bottom w:val="none" w:sz="0" w:space="0" w:color="auto"/>
            <w:right w:val="none" w:sz="0" w:space="0" w:color="auto"/>
          </w:divBdr>
        </w:div>
        <w:div w:id="60442641">
          <w:marLeft w:val="0"/>
          <w:marRight w:val="0"/>
          <w:marTop w:val="0"/>
          <w:marBottom w:val="0"/>
          <w:divBdr>
            <w:top w:val="none" w:sz="0" w:space="0" w:color="auto"/>
            <w:left w:val="none" w:sz="0" w:space="0" w:color="auto"/>
            <w:bottom w:val="none" w:sz="0" w:space="0" w:color="auto"/>
            <w:right w:val="none" w:sz="0" w:space="0" w:color="auto"/>
          </w:divBdr>
        </w:div>
        <w:div w:id="147288533">
          <w:marLeft w:val="0"/>
          <w:marRight w:val="0"/>
          <w:marTop w:val="0"/>
          <w:marBottom w:val="0"/>
          <w:divBdr>
            <w:top w:val="none" w:sz="0" w:space="0" w:color="auto"/>
            <w:left w:val="none" w:sz="0" w:space="0" w:color="auto"/>
            <w:bottom w:val="none" w:sz="0" w:space="0" w:color="auto"/>
            <w:right w:val="none" w:sz="0" w:space="0" w:color="auto"/>
          </w:divBdr>
        </w:div>
        <w:div w:id="255984833">
          <w:marLeft w:val="0"/>
          <w:marRight w:val="0"/>
          <w:marTop w:val="0"/>
          <w:marBottom w:val="0"/>
          <w:divBdr>
            <w:top w:val="none" w:sz="0" w:space="0" w:color="auto"/>
            <w:left w:val="none" w:sz="0" w:space="0" w:color="auto"/>
            <w:bottom w:val="none" w:sz="0" w:space="0" w:color="auto"/>
            <w:right w:val="none" w:sz="0" w:space="0" w:color="auto"/>
          </w:divBdr>
        </w:div>
        <w:div w:id="316613362">
          <w:marLeft w:val="0"/>
          <w:marRight w:val="0"/>
          <w:marTop w:val="0"/>
          <w:marBottom w:val="0"/>
          <w:divBdr>
            <w:top w:val="none" w:sz="0" w:space="0" w:color="auto"/>
            <w:left w:val="none" w:sz="0" w:space="0" w:color="auto"/>
            <w:bottom w:val="none" w:sz="0" w:space="0" w:color="auto"/>
            <w:right w:val="none" w:sz="0" w:space="0" w:color="auto"/>
          </w:divBdr>
        </w:div>
        <w:div w:id="419528195">
          <w:marLeft w:val="0"/>
          <w:marRight w:val="0"/>
          <w:marTop w:val="0"/>
          <w:marBottom w:val="0"/>
          <w:divBdr>
            <w:top w:val="none" w:sz="0" w:space="0" w:color="auto"/>
            <w:left w:val="none" w:sz="0" w:space="0" w:color="auto"/>
            <w:bottom w:val="none" w:sz="0" w:space="0" w:color="auto"/>
            <w:right w:val="none" w:sz="0" w:space="0" w:color="auto"/>
          </w:divBdr>
        </w:div>
        <w:div w:id="505898966">
          <w:marLeft w:val="0"/>
          <w:marRight w:val="0"/>
          <w:marTop w:val="0"/>
          <w:marBottom w:val="0"/>
          <w:divBdr>
            <w:top w:val="none" w:sz="0" w:space="0" w:color="auto"/>
            <w:left w:val="none" w:sz="0" w:space="0" w:color="auto"/>
            <w:bottom w:val="none" w:sz="0" w:space="0" w:color="auto"/>
            <w:right w:val="none" w:sz="0" w:space="0" w:color="auto"/>
          </w:divBdr>
        </w:div>
        <w:div w:id="521936820">
          <w:marLeft w:val="0"/>
          <w:marRight w:val="0"/>
          <w:marTop w:val="0"/>
          <w:marBottom w:val="0"/>
          <w:divBdr>
            <w:top w:val="none" w:sz="0" w:space="0" w:color="auto"/>
            <w:left w:val="none" w:sz="0" w:space="0" w:color="auto"/>
            <w:bottom w:val="none" w:sz="0" w:space="0" w:color="auto"/>
            <w:right w:val="none" w:sz="0" w:space="0" w:color="auto"/>
          </w:divBdr>
        </w:div>
        <w:div w:id="575558984">
          <w:marLeft w:val="0"/>
          <w:marRight w:val="0"/>
          <w:marTop w:val="0"/>
          <w:marBottom w:val="0"/>
          <w:divBdr>
            <w:top w:val="none" w:sz="0" w:space="0" w:color="auto"/>
            <w:left w:val="none" w:sz="0" w:space="0" w:color="auto"/>
            <w:bottom w:val="none" w:sz="0" w:space="0" w:color="auto"/>
            <w:right w:val="none" w:sz="0" w:space="0" w:color="auto"/>
          </w:divBdr>
        </w:div>
        <w:div w:id="677317421">
          <w:marLeft w:val="0"/>
          <w:marRight w:val="0"/>
          <w:marTop w:val="0"/>
          <w:marBottom w:val="0"/>
          <w:divBdr>
            <w:top w:val="none" w:sz="0" w:space="0" w:color="auto"/>
            <w:left w:val="none" w:sz="0" w:space="0" w:color="auto"/>
            <w:bottom w:val="none" w:sz="0" w:space="0" w:color="auto"/>
            <w:right w:val="none" w:sz="0" w:space="0" w:color="auto"/>
          </w:divBdr>
        </w:div>
        <w:div w:id="719596667">
          <w:marLeft w:val="0"/>
          <w:marRight w:val="0"/>
          <w:marTop w:val="0"/>
          <w:marBottom w:val="0"/>
          <w:divBdr>
            <w:top w:val="none" w:sz="0" w:space="0" w:color="auto"/>
            <w:left w:val="none" w:sz="0" w:space="0" w:color="auto"/>
            <w:bottom w:val="none" w:sz="0" w:space="0" w:color="auto"/>
            <w:right w:val="none" w:sz="0" w:space="0" w:color="auto"/>
          </w:divBdr>
        </w:div>
        <w:div w:id="742223230">
          <w:marLeft w:val="0"/>
          <w:marRight w:val="0"/>
          <w:marTop w:val="0"/>
          <w:marBottom w:val="0"/>
          <w:divBdr>
            <w:top w:val="none" w:sz="0" w:space="0" w:color="auto"/>
            <w:left w:val="none" w:sz="0" w:space="0" w:color="auto"/>
            <w:bottom w:val="none" w:sz="0" w:space="0" w:color="auto"/>
            <w:right w:val="none" w:sz="0" w:space="0" w:color="auto"/>
          </w:divBdr>
        </w:div>
        <w:div w:id="743840434">
          <w:marLeft w:val="0"/>
          <w:marRight w:val="0"/>
          <w:marTop w:val="0"/>
          <w:marBottom w:val="0"/>
          <w:divBdr>
            <w:top w:val="none" w:sz="0" w:space="0" w:color="auto"/>
            <w:left w:val="none" w:sz="0" w:space="0" w:color="auto"/>
            <w:bottom w:val="none" w:sz="0" w:space="0" w:color="auto"/>
            <w:right w:val="none" w:sz="0" w:space="0" w:color="auto"/>
          </w:divBdr>
        </w:div>
        <w:div w:id="782698624">
          <w:marLeft w:val="0"/>
          <w:marRight w:val="0"/>
          <w:marTop w:val="0"/>
          <w:marBottom w:val="0"/>
          <w:divBdr>
            <w:top w:val="none" w:sz="0" w:space="0" w:color="auto"/>
            <w:left w:val="none" w:sz="0" w:space="0" w:color="auto"/>
            <w:bottom w:val="none" w:sz="0" w:space="0" w:color="auto"/>
            <w:right w:val="none" w:sz="0" w:space="0" w:color="auto"/>
          </w:divBdr>
        </w:div>
        <w:div w:id="889614377">
          <w:marLeft w:val="0"/>
          <w:marRight w:val="0"/>
          <w:marTop w:val="0"/>
          <w:marBottom w:val="0"/>
          <w:divBdr>
            <w:top w:val="none" w:sz="0" w:space="0" w:color="auto"/>
            <w:left w:val="none" w:sz="0" w:space="0" w:color="auto"/>
            <w:bottom w:val="none" w:sz="0" w:space="0" w:color="auto"/>
            <w:right w:val="none" w:sz="0" w:space="0" w:color="auto"/>
          </w:divBdr>
        </w:div>
        <w:div w:id="1064984025">
          <w:marLeft w:val="0"/>
          <w:marRight w:val="0"/>
          <w:marTop w:val="0"/>
          <w:marBottom w:val="0"/>
          <w:divBdr>
            <w:top w:val="none" w:sz="0" w:space="0" w:color="auto"/>
            <w:left w:val="none" w:sz="0" w:space="0" w:color="auto"/>
            <w:bottom w:val="none" w:sz="0" w:space="0" w:color="auto"/>
            <w:right w:val="none" w:sz="0" w:space="0" w:color="auto"/>
          </w:divBdr>
        </w:div>
        <w:div w:id="1095828304">
          <w:marLeft w:val="0"/>
          <w:marRight w:val="0"/>
          <w:marTop w:val="0"/>
          <w:marBottom w:val="0"/>
          <w:divBdr>
            <w:top w:val="none" w:sz="0" w:space="0" w:color="auto"/>
            <w:left w:val="none" w:sz="0" w:space="0" w:color="auto"/>
            <w:bottom w:val="none" w:sz="0" w:space="0" w:color="auto"/>
            <w:right w:val="none" w:sz="0" w:space="0" w:color="auto"/>
          </w:divBdr>
        </w:div>
        <w:div w:id="1143694698">
          <w:marLeft w:val="0"/>
          <w:marRight w:val="0"/>
          <w:marTop w:val="0"/>
          <w:marBottom w:val="0"/>
          <w:divBdr>
            <w:top w:val="none" w:sz="0" w:space="0" w:color="auto"/>
            <w:left w:val="none" w:sz="0" w:space="0" w:color="auto"/>
            <w:bottom w:val="none" w:sz="0" w:space="0" w:color="auto"/>
            <w:right w:val="none" w:sz="0" w:space="0" w:color="auto"/>
          </w:divBdr>
        </w:div>
        <w:div w:id="1302346107">
          <w:marLeft w:val="0"/>
          <w:marRight w:val="0"/>
          <w:marTop w:val="0"/>
          <w:marBottom w:val="0"/>
          <w:divBdr>
            <w:top w:val="none" w:sz="0" w:space="0" w:color="auto"/>
            <w:left w:val="none" w:sz="0" w:space="0" w:color="auto"/>
            <w:bottom w:val="none" w:sz="0" w:space="0" w:color="auto"/>
            <w:right w:val="none" w:sz="0" w:space="0" w:color="auto"/>
          </w:divBdr>
        </w:div>
        <w:div w:id="1348560533">
          <w:marLeft w:val="0"/>
          <w:marRight w:val="0"/>
          <w:marTop w:val="0"/>
          <w:marBottom w:val="0"/>
          <w:divBdr>
            <w:top w:val="none" w:sz="0" w:space="0" w:color="auto"/>
            <w:left w:val="none" w:sz="0" w:space="0" w:color="auto"/>
            <w:bottom w:val="none" w:sz="0" w:space="0" w:color="auto"/>
            <w:right w:val="none" w:sz="0" w:space="0" w:color="auto"/>
          </w:divBdr>
        </w:div>
        <w:div w:id="1527986145">
          <w:marLeft w:val="0"/>
          <w:marRight w:val="0"/>
          <w:marTop w:val="0"/>
          <w:marBottom w:val="0"/>
          <w:divBdr>
            <w:top w:val="none" w:sz="0" w:space="0" w:color="auto"/>
            <w:left w:val="none" w:sz="0" w:space="0" w:color="auto"/>
            <w:bottom w:val="none" w:sz="0" w:space="0" w:color="auto"/>
            <w:right w:val="none" w:sz="0" w:space="0" w:color="auto"/>
          </w:divBdr>
        </w:div>
        <w:div w:id="1549872817">
          <w:marLeft w:val="0"/>
          <w:marRight w:val="0"/>
          <w:marTop w:val="0"/>
          <w:marBottom w:val="0"/>
          <w:divBdr>
            <w:top w:val="none" w:sz="0" w:space="0" w:color="auto"/>
            <w:left w:val="none" w:sz="0" w:space="0" w:color="auto"/>
            <w:bottom w:val="none" w:sz="0" w:space="0" w:color="auto"/>
            <w:right w:val="none" w:sz="0" w:space="0" w:color="auto"/>
          </w:divBdr>
        </w:div>
        <w:div w:id="1615018792">
          <w:marLeft w:val="0"/>
          <w:marRight w:val="0"/>
          <w:marTop w:val="0"/>
          <w:marBottom w:val="0"/>
          <w:divBdr>
            <w:top w:val="none" w:sz="0" w:space="0" w:color="auto"/>
            <w:left w:val="none" w:sz="0" w:space="0" w:color="auto"/>
            <w:bottom w:val="none" w:sz="0" w:space="0" w:color="auto"/>
            <w:right w:val="none" w:sz="0" w:space="0" w:color="auto"/>
          </w:divBdr>
        </w:div>
        <w:div w:id="1903978303">
          <w:marLeft w:val="0"/>
          <w:marRight w:val="0"/>
          <w:marTop w:val="0"/>
          <w:marBottom w:val="0"/>
          <w:divBdr>
            <w:top w:val="none" w:sz="0" w:space="0" w:color="auto"/>
            <w:left w:val="none" w:sz="0" w:space="0" w:color="auto"/>
            <w:bottom w:val="none" w:sz="0" w:space="0" w:color="auto"/>
            <w:right w:val="none" w:sz="0" w:space="0" w:color="auto"/>
          </w:divBdr>
        </w:div>
        <w:div w:id="1970163080">
          <w:marLeft w:val="0"/>
          <w:marRight w:val="0"/>
          <w:marTop w:val="0"/>
          <w:marBottom w:val="0"/>
          <w:divBdr>
            <w:top w:val="none" w:sz="0" w:space="0" w:color="auto"/>
            <w:left w:val="none" w:sz="0" w:space="0" w:color="auto"/>
            <w:bottom w:val="none" w:sz="0" w:space="0" w:color="auto"/>
            <w:right w:val="none" w:sz="0" w:space="0" w:color="auto"/>
          </w:divBdr>
        </w:div>
        <w:div w:id="2129659434">
          <w:marLeft w:val="0"/>
          <w:marRight w:val="0"/>
          <w:marTop w:val="0"/>
          <w:marBottom w:val="0"/>
          <w:divBdr>
            <w:top w:val="none" w:sz="0" w:space="0" w:color="auto"/>
            <w:left w:val="none" w:sz="0" w:space="0" w:color="auto"/>
            <w:bottom w:val="none" w:sz="0" w:space="0" w:color="auto"/>
            <w:right w:val="none" w:sz="0" w:space="0" w:color="auto"/>
          </w:divBdr>
        </w:div>
        <w:div w:id="2133400187">
          <w:marLeft w:val="0"/>
          <w:marRight w:val="0"/>
          <w:marTop w:val="0"/>
          <w:marBottom w:val="0"/>
          <w:divBdr>
            <w:top w:val="none" w:sz="0" w:space="0" w:color="auto"/>
            <w:left w:val="none" w:sz="0" w:space="0" w:color="auto"/>
            <w:bottom w:val="none" w:sz="0" w:space="0" w:color="auto"/>
            <w:right w:val="none" w:sz="0" w:space="0" w:color="auto"/>
          </w:divBdr>
        </w:div>
        <w:div w:id="2137484762">
          <w:marLeft w:val="0"/>
          <w:marRight w:val="0"/>
          <w:marTop w:val="0"/>
          <w:marBottom w:val="0"/>
          <w:divBdr>
            <w:top w:val="none" w:sz="0" w:space="0" w:color="auto"/>
            <w:left w:val="none" w:sz="0" w:space="0" w:color="auto"/>
            <w:bottom w:val="none" w:sz="0" w:space="0" w:color="auto"/>
            <w:right w:val="none" w:sz="0" w:space="0" w:color="auto"/>
          </w:divBdr>
        </w:div>
      </w:divsChild>
    </w:div>
    <w:div w:id="2136369746">
      <w:bodyDiv w:val="1"/>
      <w:marLeft w:val="0"/>
      <w:marRight w:val="0"/>
      <w:marTop w:val="0"/>
      <w:marBottom w:val="0"/>
      <w:divBdr>
        <w:top w:val="none" w:sz="0" w:space="0" w:color="auto"/>
        <w:left w:val="none" w:sz="0" w:space="0" w:color="auto"/>
        <w:bottom w:val="none" w:sz="0" w:space="0" w:color="auto"/>
        <w:right w:val="none" w:sz="0" w:space="0" w:color="auto"/>
      </w:divBdr>
    </w:div>
    <w:div w:id="2143686791">
      <w:bodyDiv w:val="1"/>
      <w:marLeft w:val="0"/>
      <w:marRight w:val="0"/>
      <w:marTop w:val="0"/>
      <w:marBottom w:val="0"/>
      <w:divBdr>
        <w:top w:val="none" w:sz="0" w:space="0" w:color="auto"/>
        <w:left w:val="none" w:sz="0" w:space="0" w:color="auto"/>
        <w:bottom w:val="none" w:sz="0" w:space="0" w:color="auto"/>
        <w:right w:val="none" w:sz="0" w:space="0" w:color="auto"/>
      </w:divBdr>
      <w:divsChild>
        <w:div w:id="1312558231">
          <w:marLeft w:val="0"/>
          <w:marRight w:val="0"/>
          <w:marTop w:val="0"/>
          <w:marBottom w:val="0"/>
          <w:divBdr>
            <w:top w:val="none" w:sz="0" w:space="0" w:color="auto"/>
            <w:left w:val="none" w:sz="0" w:space="0" w:color="auto"/>
            <w:bottom w:val="none" w:sz="0" w:space="0" w:color="auto"/>
            <w:right w:val="none" w:sz="0" w:space="0" w:color="auto"/>
          </w:divBdr>
        </w:div>
        <w:div w:id="1923417681">
          <w:marLeft w:val="0"/>
          <w:marRight w:val="0"/>
          <w:marTop w:val="0"/>
          <w:marBottom w:val="0"/>
          <w:divBdr>
            <w:top w:val="none" w:sz="0" w:space="0" w:color="auto"/>
            <w:left w:val="none" w:sz="0" w:space="0" w:color="auto"/>
            <w:bottom w:val="none" w:sz="0" w:space="0" w:color="auto"/>
            <w:right w:val="none" w:sz="0" w:space="0" w:color="auto"/>
          </w:divBdr>
        </w:div>
        <w:div w:id="2021153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556A2E75649459CA2E0AD3AB60D70" ma:contentTypeVersion="16" ma:contentTypeDescription="Create a new document." ma:contentTypeScope="" ma:versionID="09906ff67b33206f65ff740b4052667e">
  <xsd:schema xmlns:xsd="http://www.w3.org/2001/XMLSchema" xmlns:xs="http://www.w3.org/2001/XMLSchema" xmlns:p="http://schemas.microsoft.com/office/2006/metadata/properties" xmlns:ns2="82e6a1ac-bb9c-40e2-a3e9-4f5ab92b967c" xmlns:ns3="758b755e-37ec-4cdd-8622-825d75e9f6f9" targetNamespace="http://schemas.microsoft.com/office/2006/metadata/properties" ma:root="true" ma:fieldsID="0b7de3f7746ae72ce1fd7d1590f89a17" ns2:_="" ns3:_="">
    <xsd:import namespace="82e6a1ac-bb9c-40e2-a3e9-4f5ab92b967c"/>
    <xsd:import namespace="758b755e-37ec-4cdd-8622-825d75e9f6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6a1ac-bb9c-40e2-a3e9-4f5ab92b9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b755e-37ec-4cdd-8622-825d75e9f6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2195c9-9d0a-40cb-af96-c70787047231}" ma:internalName="TaxCatchAll" ma:showField="CatchAllData" ma:web="758b755e-37ec-4cdd-8622-825d75e9f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2e6a1ac-bb9c-40e2-a3e9-4f5ab92b967c">
      <Terms xmlns="http://schemas.microsoft.com/office/infopath/2007/PartnerControls"/>
    </lcf76f155ced4ddcb4097134ff3c332f>
    <TaxCatchAll xmlns="758b755e-37ec-4cdd-8622-825d75e9f6f9" xsi:nil="true"/>
    <SharedWithUsers xmlns="758b755e-37ec-4cdd-8622-825d75e9f6f9">
      <UserInfo>
        <DisplayName>Mallett, Sue</DisplayName>
        <AccountId>15</AccountId>
        <AccountType/>
      </UserInfo>
      <UserInfo>
        <DisplayName>Clare Davenport (Institute of Applied Health Research)</DisplayName>
        <AccountId>16</AccountId>
        <AccountType/>
      </UserInfo>
      <UserInfo>
        <DisplayName>Eve Tomlinson</DisplayName>
        <AccountId>12</AccountId>
        <AccountType/>
      </UserInfo>
      <UserInfo>
        <DisplayName>Penny Whiting</DisplayName>
        <AccountId>10</AccountId>
        <AccountType/>
      </UserInfo>
      <UserInfo>
        <DisplayName>Leeflang, M.M.G. (Mariska)</DisplayName>
        <AccountId>30</AccountId>
        <AccountType/>
      </UserInfo>
      <UserInfo>
        <DisplayName>anrutjes</DisplayName>
        <AccountId>29</AccountId>
        <AccountType/>
      </UserInfo>
    </SharedWithUsers>
  </documentManagement>
</p:properties>
</file>

<file path=customXml/itemProps1.xml><?xml version="1.0" encoding="utf-8"?>
<ds:datastoreItem xmlns:ds="http://schemas.openxmlformats.org/officeDocument/2006/customXml" ds:itemID="{C9913DA1-D6F3-4DD5-811F-098CF899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6a1ac-bb9c-40e2-a3e9-4f5ab92b967c"/>
    <ds:schemaRef ds:uri="758b755e-37ec-4cdd-8622-825d75e9f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46D2D-714E-4B57-88D9-86AE9F62FC0B}">
  <ds:schemaRefs>
    <ds:schemaRef ds:uri="http://schemas.microsoft.com/sharepoint/v3/contenttype/forms"/>
  </ds:schemaRefs>
</ds:datastoreItem>
</file>

<file path=customXml/itemProps3.xml><?xml version="1.0" encoding="utf-8"?>
<ds:datastoreItem xmlns:ds="http://schemas.openxmlformats.org/officeDocument/2006/customXml" ds:itemID="{2CDD8E34-9C59-4153-AE75-4D2C6531CE50}">
  <ds:schemaRefs>
    <ds:schemaRef ds:uri="http://schemas.microsoft.com/office/2006/metadata/longProperties"/>
  </ds:schemaRefs>
</ds:datastoreItem>
</file>

<file path=customXml/itemProps4.xml><?xml version="1.0" encoding="utf-8"?>
<ds:datastoreItem xmlns:ds="http://schemas.openxmlformats.org/officeDocument/2006/customXml" ds:itemID="{FF76EB56-87DF-4E45-A2FB-8EE4D8104742}">
  <ds:schemaRefs>
    <ds:schemaRef ds:uri="http://schemas.openxmlformats.org/officeDocument/2006/bibliography"/>
  </ds:schemaRefs>
</ds:datastoreItem>
</file>

<file path=customXml/itemProps5.xml><?xml version="1.0" encoding="utf-8"?>
<ds:datastoreItem xmlns:ds="http://schemas.openxmlformats.org/officeDocument/2006/customXml" ds:itemID="{F5356B88-5D37-4CDB-8BEA-6D414CD89B9A}">
  <ds:schemaRefs>
    <ds:schemaRef ds:uri="http://schemas.microsoft.com/office/2006/metadata/properties"/>
    <ds:schemaRef ds:uri="http://schemas.microsoft.com/office/infopath/2007/PartnerControls"/>
    <ds:schemaRef ds:uri="82e6a1ac-bb9c-40e2-a3e9-4f5ab92b967c"/>
    <ds:schemaRef ds:uri="758b755e-37ec-4cdd-8622-825d75e9f6f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3774</Words>
  <Characters>20913</Characters>
  <Application>Microsoft Office Word</Application>
  <DocSecurity>0</DocSecurity>
  <Lines>597</Lines>
  <Paragraphs>347</Paragraphs>
  <ScaleCrop>false</ScaleCrop>
  <Company>University of Bristol</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development of QUADAS-2: A revised tool for the quality assessment of diagnostic test accuracy studies</dc:title>
  <dc:subject/>
  <dc:creator>Penny Whiting</dc:creator>
  <cp:keywords/>
  <cp:lastModifiedBy>Penny Whiting</cp:lastModifiedBy>
  <cp:revision>20</cp:revision>
  <cp:lastPrinted>2025-12-20T10:22:00Z</cp:lastPrinted>
  <dcterms:created xsi:type="dcterms:W3CDTF">2026-01-16T17:36:00Z</dcterms:created>
  <dcterms:modified xsi:type="dcterms:W3CDTF">2026-01-22T15:29:00Z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Mallett, Sue;Clare Davenport (Institute of Applied Health Research);Eve Tomlinson;Penny Whiting;m.m.leeflang</vt:lpwstr>
  </property>
  <property fmtid="{D5CDD505-2E9C-101B-9397-08002B2CF9AE}" pid="3" name="SharedWithUsers">
    <vt:lpwstr>15;#Mallett, Sue;#16;#Clare Davenport (Institute of Applied Health Research);#12;#Eve Tomlinson;#10;#Penny Whiting;#30;#m.m.leeflang</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0x0101000C9556A2E75649459CA2E0AD3AB60D70</vt:lpwstr>
  </property>
  <property fmtid="{D5CDD505-2E9C-101B-9397-08002B2CF9AE}" pid="8" name="GrammarlyDocumentId">
    <vt:lpwstr>fc796965cb60505bac24165d4d670c98dbb4d5618faac5cb5cb82e0b4c56d613</vt:lpwstr>
  </property>
</Properties>
</file>